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4D3" w:rsidRPr="00180B65" w:rsidRDefault="00E134D3" w:rsidP="00180B65">
      <w:pPr>
        <w:rPr>
          <w:rFonts w:ascii="Arno Pro Smbd" w:hAnsi="Arno Pro Smbd"/>
          <w:sz w:val="16"/>
          <w:szCs w:val="16"/>
          <w:lang w:val="uk-UA"/>
        </w:rPr>
      </w:pPr>
    </w:p>
    <w:p w:rsidR="001F5E20" w:rsidRPr="00A4771E" w:rsidRDefault="001F5E20" w:rsidP="001F5E20">
      <w:pPr>
        <w:tabs>
          <w:tab w:val="left" w:pos="4125"/>
        </w:tabs>
        <w:spacing w:after="0" w:line="240" w:lineRule="auto"/>
        <w:jc w:val="center"/>
        <w:rPr>
          <w:rFonts w:ascii="Times New Roman" w:hAnsi="Times New Roman" w:cs="Times New Roman"/>
          <w:sz w:val="52"/>
          <w:szCs w:val="52"/>
        </w:rPr>
      </w:pPr>
      <w:r w:rsidRPr="00A4771E">
        <w:rPr>
          <w:rFonts w:ascii="Times New Roman" w:hAnsi="Times New Roman" w:cs="Times New Roman"/>
          <w:sz w:val="52"/>
          <w:szCs w:val="52"/>
        </w:rPr>
        <w:t xml:space="preserve">Полипропиленовый прямоугольный </w:t>
      </w:r>
      <w:r>
        <w:rPr>
          <w:rFonts w:ascii="Times New Roman" w:hAnsi="Times New Roman" w:cs="Times New Roman"/>
          <w:sz w:val="52"/>
          <w:szCs w:val="52"/>
        </w:rPr>
        <w:t>бассейн / купель</w:t>
      </w:r>
    </w:p>
    <w:p w:rsidR="00E134D3" w:rsidRPr="00A4771E" w:rsidRDefault="00E134D3" w:rsidP="00E134D3">
      <w:pPr>
        <w:tabs>
          <w:tab w:val="left" w:pos="4125"/>
        </w:tabs>
        <w:spacing w:after="0" w:line="240" w:lineRule="auto"/>
        <w:jc w:val="center"/>
        <w:rPr>
          <w:rFonts w:ascii="Times New Roman" w:hAnsi="Times New Roman" w:cs="Times New Roman"/>
          <w:sz w:val="52"/>
          <w:szCs w:val="52"/>
        </w:rPr>
      </w:pPr>
    </w:p>
    <w:p w:rsidR="00E134D3" w:rsidRDefault="00E134D3" w:rsidP="00D4458F">
      <w:pPr>
        <w:jc w:val="center"/>
        <w:rPr>
          <w:rFonts w:ascii="Arno Pro Smbd" w:hAnsi="Arno Pro Smbd"/>
          <w:sz w:val="48"/>
          <w:szCs w:val="48"/>
        </w:rPr>
      </w:pPr>
      <w:r w:rsidRPr="00FD47C3">
        <w:rPr>
          <w:rFonts w:ascii="Arno Pro Smbd" w:hAnsi="Arno Pro Smbd"/>
          <w:sz w:val="48"/>
          <w:szCs w:val="48"/>
        </w:rPr>
        <w:t>Технический паспорт</w:t>
      </w:r>
    </w:p>
    <w:p w:rsidR="00357537" w:rsidRPr="00D4458F" w:rsidRDefault="00C9686C" w:rsidP="00D4458F">
      <w:pPr>
        <w:jc w:val="center"/>
        <w:rPr>
          <w:rFonts w:ascii="Arno Pro Smbd" w:hAnsi="Arno Pro Smbd"/>
          <w:noProof/>
          <w:sz w:val="48"/>
          <w:szCs w:val="48"/>
        </w:rPr>
      </w:pPr>
      <w:r w:rsidRPr="00C9686C">
        <w:rPr>
          <w:rFonts w:ascii="Arno Pro Smbd" w:hAnsi="Arno Pro Smbd"/>
          <w:noProof/>
          <w:sz w:val="48"/>
          <w:szCs w:val="48"/>
        </w:rPr>
        <w:drawing>
          <wp:inline distT="0" distB="0" distL="0" distR="0">
            <wp:extent cx="6209665" cy="3472556"/>
            <wp:effectExtent l="0" t="0" r="0" b="0"/>
            <wp:docPr id="3" name="Рисунок 3" descr="D:\АКВАПЛАСТ +\ФОТО РОБОТА\Screenshot_2018-03-25-21-58-5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АКВАПЛАСТ +\ФОТО РОБОТА\Screenshot_2018-03-25-21-58-53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9665" cy="3472556"/>
                    </a:xfrm>
                    <a:prstGeom prst="rect">
                      <a:avLst/>
                    </a:prstGeom>
                    <a:noFill/>
                    <a:ln>
                      <a:noFill/>
                    </a:ln>
                  </pic:spPr>
                </pic:pic>
              </a:graphicData>
            </a:graphic>
          </wp:inline>
        </w:drawing>
      </w:r>
    </w:p>
    <w:p w:rsidR="00180B65" w:rsidRPr="00180B65" w:rsidRDefault="00180B65" w:rsidP="00180B65">
      <w:pPr>
        <w:tabs>
          <w:tab w:val="left" w:pos="3870"/>
        </w:tabs>
        <w:spacing w:after="0" w:line="240" w:lineRule="auto"/>
        <w:rPr>
          <w:rFonts w:ascii="Arno Pro Smbd" w:hAnsi="Arno Pro Smbd" w:cs="Times New Roman"/>
          <w:sz w:val="28"/>
          <w:szCs w:val="28"/>
          <w:lang w:val="uk-UA"/>
        </w:rPr>
      </w:pPr>
    </w:p>
    <w:p w:rsidR="00271F84" w:rsidRDefault="00271F84" w:rsidP="00D4458F">
      <w:pPr>
        <w:tabs>
          <w:tab w:val="left" w:pos="3870"/>
        </w:tabs>
        <w:spacing w:after="0" w:line="240" w:lineRule="auto"/>
        <w:rPr>
          <w:rFonts w:ascii="Arno Pro Smbd" w:hAnsi="Arno Pro Smbd" w:cs="Times New Roman"/>
          <w:sz w:val="28"/>
          <w:szCs w:val="28"/>
        </w:rPr>
      </w:pPr>
    </w:p>
    <w:p w:rsidR="00E134D3" w:rsidRPr="001405A6" w:rsidRDefault="00E134D3" w:rsidP="00E134D3">
      <w:pPr>
        <w:tabs>
          <w:tab w:val="left" w:pos="3870"/>
        </w:tabs>
        <w:spacing w:after="0" w:line="240" w:lineRule="auto"/>
        <w:jc w:val="center"/>
        <w:rPr>
          <w:rFonts w:ascii="Arno Pro Smbd" w:hAnsi="Arno Pro Smbd" w:cs="Times New Roman"/>
          <w:sz w:val="28"/>
          <w:szCs w:val="28"/>
        </w:rPr>
      </w:pPr>
    </w:p>
    <w:p w:rsidR="00127A90" w:rsidRDefault="00B640EB" w:rsidP="00E134D3">
      <w:pPr>
        <w:tabs>
          <w:tab w:val="left" w:pos="3870"/>
        </w:tabs>
        <w:spacing w:after="0" w:line="240" w:lineRule="auto"/>
        <w:jc w:val="center"/>
        <w:rPr>
          <w:rFonts w:ascii="Arno Pro Smbd" w:hAnsi="Arno Pro Smbd" w:cs="Times New Roman"/>
          <w:sz w:val="24"/>
          <w:szCs w:val="24"/>
        </w:rPr>
      </w:pPr>
      <w:r>
        <w:rPr>
          <w:rFonts w:ascii="Arno Pro Smbd" w:hAnsi="Arno Pro Smbd" w:cs="Times New Roman"/>
          <w:sz w:val="24"/>
          <w:szCs w:val="24"/>
        </w:rPr>
        <w:t>Конотоп</w:t>
      </w:r>
      <w:r w:rsidR="00EF3D1C">
        <w:rPr>
          <w:rFonts w:ascii="Arno Pro Smbd" w:hAnsi="Arno Pro Smbd" w:cs="Times New Roman"/>
          <w:sz w:val="24"/>
          <w:szCs w:val="24"/>
        </w:rPr>
        <w:t xml:space="preserve"> 20</w:t>
      </w:r>
      <w:r w:rsidR="00757E6C">
        <w:rPr>
          <w:rFonts w:ascii="Arno Pro Smbd" w:hAnsi="Arno Pro Smbd" w:cs="Times New Roman"/>
          <w:sz w:val="24"/>
          <w:szCs w:val="24"/>
          <w:lang w:val="en-US"/>
        </w:rPr>
        <w:t>20</w:t>
      </w:r>
      <w:r w:rsidR="00E134D3" w:rsidRPr="003710F4">
        <w:rPr>
          <w:rFonts w:ascii="Arno Pro Smbd" w:hAnsi="Arno Pro Smbd" w:cs="Times New Roman"/>
          <w:sz w:val="24"/>
          <w:szCs w:val="24"/>
        </w:rPr>
        <w:t>г.</w:t>
      </w:r>
    </w:p>
    <w:p w:rsidR="001F5E20" w:rsidRPr="000A03CA" w:rsidRDefault="001F5E20" w:rsidP="001F5E20">
      <w:pPr>
        <w:tabs>
          <w:tab w:val="left" w:pos="3870"/>
        </w:tabs>
        <w:jc w:val="center"/>
        <w:rPr>
          <w:rFonts w:ascii="Times New Roman" w:hAnsi="Times New Roman" w:cs="Times New Roman"/>
          <w:b/>
          <w:sz w:val="4"/>
          <w:szCs w:val="4"/>
        </w:rPr>
      </w:pPr>
    </w:p>
    <w:p w:rsidR="00C24414" w:rsidRDefault="00C24414" w:rsidP="00C24414">
      <w:pPr>
        <w:tabs>
          <w:tab w:val="left" w:pos="3870"/>
        </w:tabs>
        <w:rPr>
          <w:rFonts w:ascii="Times New Roman" w:hAnsi="Times New Roman" w:cs="Times New Roman"/>
          <w:b/>
          <w:sz w:val="24"/>
          <w:szCs w:val="24"/>
        </w:rPr>
      </w:pPr>
    </w:p>
    <w:p w:rsidR="00C24414" w:rsidRDefault="00C24414" w:rsidP="00C24414">
      <w:pPr>
        <w:tabs>
          <w:tab w:val="left" w:pos="3870"/>
        </w:tabs>
        <w:rPr>
          <w:rFonts w:ascii="Times New Roman" w:hAnsi="Times New Roman" w:cs="Times New Roman"/>
          <w:b/>
          <w:sz w:val="24"/>
          <w:szCs w:val="24"/>
        </w:rPr>
      </w:pPr>
    </w:p>
    <w:p w:rsidR="00C24414" w:rsidRDefault="00C24414" w:rsidP="00C24414">
      <w:pPr>
        <w:tabs>
          <w:tab w:val="left" w:pos="3870"/>
        </w:tabs>
        <w:rPr>
          <w:rFonts w:ascii="Times New Roman" w:hAnsi="Times New Roman" w:cs="Times New Roman"/>
          <w:b/>
          <w:sz w:val="24"/>
          <w:szCs w:val="24"/>
        </w:rPr>
      </w:pPr>
    </w:p>
    <w:p w:rsidR="00C24414" w:rsidRDefault="00C24414" w:rsidP="00C24414">
      <w:pPr>
        <w:tabs>
          <w:tab w:val="left" w:pos="3870"/>
        </w:tabs>
        <w:rPr>
          <w:rFonts w:ascii="Times New Roman" w:hAnsi="Times New Roman" w:cs="Times New Roman"/>
          <w:b/>
          <w:sz w:val="24"/>
          <w:szCs w:val="24"/>
        </w:rPr>
      </w:pPr>
    </w:p>
    <w:p w:rsidR="001F5E20" w:rsidRPr="00770CDC" w:rsidRDefault="00C24414" w:rsidP="00C24414">
      <w:pPr>
        <w:tabs>
          <w:tab w:val="left" w:pos="3870"/>
        </w:tabs>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1F5E20" w:rsidRPr="00770CDC">
        <w:rPr>
          <w:rFonts w:ascii="Times New Roman" w:hAnsi="Times New Roman" w:cs="Times New Roman"/>
          <w:b/>
          <w:sz w:val="24"/>
          <w:szCs w:val="24"/>
        </w:rPr>
        <w:t>Содержание</w:t>
      </w:r>
    </w:p>
    <w:p w:rsidR="001F5E20" w:rsidRPr="00770CDC" w:rsidRDefault="001F5E20" w:rsidP="001F5E20">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Общие сведения</w:t>
      </w:r>
    </w:p>
    <w:p w:rsidR="001F5E20" w:rsidRPr="00770CDC" w:rsidRDefault="001F5E20" w:rsidP="001F5E20">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Технические требования</w:t>
      </w:r>
    </w:p>
    <w:p w:rsidR="001F5E20" w:rsidRPr="00770CDC" w:rsidRDefault="001F5E20" w:rsidP="001F5E20">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Основные параметры и характеристики</w:t>
      </w:r>
    </w:p>
    <w:p w:rsidR="001F5E20" w:rsidRPr="00770CDC" w:rsidRDefault="001F5E20" w:rsidP="001F5E20">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Сырьё и материалы</w:t>
      </w:r>
    </w:p>
    <w:p w:rsidR="00CD3C25" w:rsidRDefault="001F5E20" w:rsidP="00CD3C25">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Комплектность</w:t>
      </w:r>
    </w:p>
    <w:p w:rsidR="00CD3C25" w:rsidRDefault="00CD3C25" w:rsidP="00CD3C25">
      <w:pPr>
        <w:pStyle w:val="a3"/>
        <w:numPr>
          <w:ilvl w:val="0"/>
          <w:numId w:val="7"/>
        </w:numPr>
        <w:tabs>
          <w:tab w:val="left" w:pos="3870"/>
        </w:tabs>
        <w:rPr>
          <w:rFonts w:ascii="Times New Roman" w:hAnsi="Times New Roman" w:cs="Times New Roman"/>
          <w:sz w:val="24"/>
          <w:szCs w:val="24"/>
        </w:rPr>
      </w:pPr>
      <w:r w:rsidRPr="00CD3C25">
        <w:rPr>
          <w:rFonts w:ascii="Times New Roman" w:hAnsi="Times New Roman" w:cs="Times New Roman"/>
          <w:sz w:val="24"/>
          <w:szCs w:val="24"/>
        </w:rPr>
        <w:t>Схема подключения дополнительного оборудования к бассейну/купели</w:t>
      </w:r>
    </w:p>
    <w:p w:rsidR="00DD0598" w:rsidRDefault="00DD0598" w:rsidP="00CD3C25">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Перечень дополнительного оборудования и аксессуаров.</w:t>
      </w:r>
    </w:p>
    <w:p w:rsidR="00CD3C25" w:rsidRPr="00CD3C25" w:rsidRDefault="00CD3C25" w:rsidP="00CD3C25">
      <w:pPr>
        <w:pStyle w:val="a3"/>
        <w:numPr>
          <w:ilvl w:val="0"/>
          <w:numId w:val="7"/>
        </w:numPr>
        <w:tabs>
          <w:tab w:val="left" w:pos="3870"/>
        </w:tabs>
        <w:rPr>
          <w:rFonts w:ascii="Times New Roman" w:hAnsi="Times New Roman" w:cs="Times New Roman"/>
          <w:sz w:val="24"/>
          <w:szCs w:val="24"/>
        </w:rPr>
      </w:pPr>
      <w:r>
        <w:rPr>
          <w:rFonts w:ascii="Times New Roman" w:hAnsi="Times New Roman" w:cs="Times New Roman"/>
          <w:sz w:val="24"/>
          <w:szCs w:val="24"/>
        </w:rPr>
        <w:t>Конструкция полипропиленовой чаши</w:t>
      </w:r>
    </w:p>
    <w:p w:rsidR="001F5E20" w:rsidRDefault="001F5E20"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Транспортирование и хранение</w:t>
      </w:r>
    </w:p>
    <w:p w:rsidR="001F5E20" w:rsidRDefault="001F5E20"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Гарантия изготовителя</w:t>
      </w:r>
    </w:p>
    <w:p w:rsidR="001F5E20" w:rsidRDefault="001F5E20"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Указания по эксплуатации</w:t>
      </w:r>
    </w:p>
    <w:p w:rsidR="001F5E20" w:rsidRDefault="001F5E20"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Сведения о рекламациях</w:t>
      </w:r>
    </w:p>
    <w:p w:rsidR="001F5E20" w:rsidRDefault="001F5E20"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Инструкция по установке и монтажу</w:t>
      </w:r>
    </w:p>
    <w:p w:rsidR="00CD3C25" w:rsidRDefault="00CD3C25" w:rsidP="001F5E2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Проведение бетонных работ</w:t>
      </w:r>
    </w:p>
    <w:p w:rsidR="001F5E20" w:rsidRPr="007E316D" w:rsidRDefault="001F5E20" w:rsidP="001F5E20">
      <w:pPr>
        <w:tabs>
          <w:tab w:val="left" w:pos="3870"/>
        </w:tabs>
        <w:rPr>
          <w:rFonts w:ascii="Times New Roman" w:hAnsi="Times New Roman" w:cs="Times New Roman"/>
          <w:b/>
          <w:sz w:val="24"/>
          <w:szCs w:val="24"/>
        </w:rPr>
      </w:pPr>
      <w:r w:rsidRPr="007E316D">
        <w:rPr>
          <w:rFonts w:ascii="Times New Roman" w:hAnsi="Times New Roman" w:cs="Times New Roman"/>
          <w:b/>
          <w:sz w:val="24"/>
          <w:szCs w:val="24"/>
        </w:rPr>
        <w:t>Дополнительно:</w:t>
      </w:r>
    </w:p>
    <w:p w:rsidR="001F5E20" w:rsidRPr="00FA650B" w:rsidRDefault="001F5E20" w:rsidP="001F5E20">
      <w:pPr>
        <w:pStyle w:val="a3"/>
        <w:numPr>
          <w:ilvl w:val="0"/>
          <w:numId w:val="9"/>
        </w:numPr>
        <w:rPr>
          <w:rFonts w:ascii="Times New Roman" w:hAnsi="Times New Roman"/>
          <w:sz w:val="24"/>
          <w:szCs w:val="24"/>
        </w:rPr>
      </w:pPr>
      <w:r>
        <w:rPr>
          <w:rFonts w:ascii="Times New Roman" w:hAnsi="Times New Roman"/>
          <w:sz w:val="24"/>
          <w:szCs w:val="24"/>
        </w:rPr>
        <w:t>Свидетельство о приемке</w:t>
      </w:r>
    </w:p>
    <w:p w:rsidR="001F5E20" w:rsidRPr="00011BB8" w:rsidRDefault="001F5E20" w:rsidP="001F5E20">
      <w:pPr>
        <w:tabs>
          <w:tab w:val="left" w:pos="3870"/>
        </w:tabs>
        <w:rPr>
          <w:rFonts w:ascii="Arno Pro Smbd" w:hAnsi="Arno Pro Smbd" w:cs="Times New Roman"/>
          <w:sz w:val="24"/>
          <w:szCs w:val="24"/>
        </w:rPr>
      </w:pPr>
    </w:p>
    <w:p w:rsidR="001F5E20" w:rsidRPr="006106FF" w:rsidRDefault="001F5E20" w:rsidP="001F5E20">
      <w:pPr>
        <w:tabs>
          <w:tab w:val="left" w:pos="3870"/>
        </w:tabs>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24"/>
          <w:szCs w:val="24"/>
        </w:rPr>
      </w:pPr>
    </w:p>
    <w:p w:rsidR="001F5E20" w:rsidRDefault="001F5E20" w:rsidP="001F5E20">
      <w:pPr>
        <w:tabs>
          <w:tab w:val="left" w:pos="3870"/>
        </w:tabs>
        <w:jc w:val="center"/>
        <w:rPr>
          <w:rFonts w:ascii="Arno Pro Smbd" w:hAnsi="Arno Pro Smbd" w:cs="Times New Roman"/>
          <w:sz w:val="4"/>
          <w:szCs w:val="4"/>
        </w:rPr>
      </w:pPr>
    </w:p>
    <w:p w:rsidR="001F5E20" w:rsidRDefault="001F5E20" w:rsidP="001F5E20">
      <w:pPr>
        <w:tabs>
          <w:tab w:val="left" w:pos="3870"/>
        </w:tabs>
        <w:jc w:val="center"/>
        <w:rPr>
          <w:rFonts w:ascii="Arno Pro Smbd" w:hAnsi="Arno Pro Smbd" w:cs="Times New Roman"/>
          <w:sz w:val="4"/>
          <w:szCs w:val="4"/>
        </w:rPr>
      </w:pPr>
    </w:p>
    <w:p w:rsidR="001F5E20" w:rsidRDefault="001F5E20" w:rsidP="001F5E20">
      <w:pPr>
        <w:tabs>
          <w:tab w:val="left" w:pos="3870"/>
        </w:tabs>
        <w:jc w:val="center"/>
        <w:rPr>
          <w:rFonts w:ascii="Arno Pro Smbd" w:hAnsi="Arno Pro Smbd" w:cs="Times New Roman"/>
          <w:sz w:val="4"/>
          <w:szCs w:val="4"/>
        </w:rPr>
      </w:pPr>
    </w:p>
    <w:p w:rsidR="001F5E20" w:rsidRDefault="001F5E20" w:rsidP="001F5E20">
      <w:pPr>
        <w:tabs>
          <w:tab w:val="left" w:pos="3870"/>
        </w:tabs>
        <w:jc w:val="center"/>
        <w:rPr>
          <w:rFonts w:ascii="Arno Pro Smbd" w:hAnsi="Arno Pro Smbd" w:cs="Times New Roman"/>
          <w:sz w:val="4"/>
          <w:szCs w:val="4"/>
          <w:lang w:val="en-US"/>
        </w:rPr>
      </w:pPr>
    </w:p>
    <w:p w:rsidR="00B10B5F" w:rsidRDefault="00B10B5F" w:rsidP="001F5E20">
      <w:pPr>
        <w:tabs>
          <w:tab w:val="left" w:pos="3870"/>
        </w:tabs>
        <w:jc w:val="center"/>
        <w:rPr>
          <w:rFonts w:ascii="Arno Pro Smbd" w:hAnsi="Arno Pro Smbd" w:cs="Times New Roman"/>
          <w:sz w:val="4"/>
          <w:szCs w:val="4"/>
          <w:lang w:val="en-US"/>
        </w:rPr>
      </w:pPr>
    </w:p>
    <w:p w:rsidR="00B10B5F" w:rsidRPr="00B10B5F" w:rsidRDefault="00B10B5F" w:rsidP="001F5E20">
      <w:pPr>
        <w:tabs>
          <w:tab w:val="left" w:pos="3870"/>
        </w:tabs>
        <w:jc w:val="center"/>
        <w:rPr>
          <w:rFonts w:ascii="Arno Pro Smbd" w:hAnsi="Arno Pro Smbd" w:cs="Times New Roman"/>
          <w:sz w:val="4"/>
          <w:szCs w:val="4"/>
          <w:lang w:val="en-US"/>
        </w:rPr>
      </w:pPr>
    </w:p>
    <w:p w:rsidR="001F5E20" w:rsidRDefault="001F5E20"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357537" w:rsidRDefault="00357537" w:rsidP="001F5E20">
      <w:pPr>
        <w:tabs>
          <w:tab w:val="left" w:pos="3870"/>
        </w:tabs>
        <w:jc w:val="center"/>
        <w:rPr>
          <w:rFonts w:ascii="Arno Pro Smbd" w:hAnsi="Arno Pro Smbd" w:cs="Times New Roman"/>
          <w:sz w:val="4"/>
          <w:szCs w:val="4"/>
        </w:rPr>
      </w:pPr>
    </w:p>
    <w:p w:rsidR="001F5E20" w:rsidRPr="00EA52B6" w:rsidRDefault="001F5E20" w:rsidP="001F5E20">
      <w:pPr>
        <w:pStyle w:val="a3"/>
        <w:numPr>
          <w:ilvl w:val="0"/>
          <w:numId w:val="5"/>
        </w:numPr>
        <w:ind w:left="714" w:hanging="357"/>
        <w:jc w:val="center"/>
        <w:rPr>
          <w:rFonts w:ascii="Times New Roman" w:hAnsi="Times New Roman" w:cs="Times New Roman"/>
          <w:b/>
          <w:sz w:val="24"/>
          <w:szCs w:val="24"/>
        </w:rPr>
      </w:pPr>
      <w:r w:rsidRPr="00EA52B6">
        <w:rPr>
          <w:rFonts w:ascii="Times New Roman" w:hAnsi="Times New Roman" w:cs="Times New Roman"/>
          <w:b/>
          <w:sz w:val="24"/>
          <w:szCs w:val="24"/>
        </w:rPr>
        <w:t>Общие сведения</w:t>
      </w:r>
    </w:p>
    <w:p w:rsidR="001F5E20" w:rsidRPr="00FB681F" w:rsidRDefault="001F5E20" w:rsidP="001F5E20">
      <w:pPr>
        <w:ind w:firstLine="284"/>
        <w:jc w:val="both"/>
        <w:rPr>
          <w:rFonts w:ascii="Times New Roman" w:hAnsi="Times New Roman" w:cs="Times New Roman"/>
          <w:b/>
          <w:bCs/>
          <w:sz w:val="24"/>
          <w:szCs w:val="24"/>
        </w:rPr>
      </w:pPr>
      <w:r w:rsidRPr="00FB681F">
        <w:rPr>
          <w:rFonts w:ascii="Times New Roman" w:hAnsi="Times New Roman" w:cs="Times New Roman"/>
          <w:sz w:val="24"/>
          <w:szCs w:val="24"/>
        </w:rPr>
        <w:t xml:space="preserve">Полипропиленовый бассейн/купель </w:t>
      </w:r>
      <w:r>
        <w:rPr>
          <w:rFonts w:ascii="Times New Roman" w:hAnsi="Times New Roman" w:cs="Times New Roman"/>
          <w:sz w:val="24"/>
          <w:szCs w:val="24"/>
        </w:rPr>
        <w:t>представляют собой сваренную</w:t>
      </w:r>
      <w:r w:rsidRPr="00FB681F">
        <w:rPr>
          <w:rFonts w:ascii="Times New Roman" w:hAnsi="Times New Roman" w:cs="Times New Roman"/>
          <w:sz w:val="24"/>
          <w:szCs w:val="24"/>
        </w:rPr>
        <w:t xml:space="preserve"> из листового </w:t>
      </w:r>
      <w:r>
        <w:rPr>
          <w:rFonts w:ascii="Times New Roman" w:hAnsi="Times New Roman" w:cs="Times New Roman"/>
          <w:sz w:val="24"/>
          <w:szCs w:val="24"/>
        </w:rPr>
        <w:t>пластика</w:t>
      </w:r>
      <w:r w:rsidRPr="00FB681F">
        <w:rPr>
          <w:rFonts w:ascii="Times New Roman" w:hAnsi="Times New Roman" w:cs="Times New Roman"/>
          <w:sz w:val="24"/>
          <w:szCs w:val="24"/>
        </w:rPr>
        <w:t xml:space="preserve"> толщиной </w:t>
      </w:r>
      <w:r w:rsidRPr="00D357E7">
        <w:rPr>
          <w:rFonts w:ascii="Times New Roman" w:hAnsi="Times New Roman" w:cs="Times New Roman"/>
          <w:color w:val="000000" w:themeColor="text1"/>
          <w:sz w:val="24"/>
          <w:szCs w:val="24"/>
        </w:rPr>
        <w:t>5..10</w:t>
      </w:r>
      <w:r w:rsidRPr="00FB681F">
        <w:rPr>
          <w:rFonts w:ascii="Times New Roman" w:hAnsi="Times New Roman" w:cs="Times New Roman"/>
          <w:sz w:val="24"/>
          <w:szCs w:val="24"/>
        </w:rPr>
        <w:t xml:space="preserve"> мм чаш</w:t>
      </w:r>
      <w:r>
        <w:rPr>
          <w:rFonts w:ascii="Times New Roman" w:hAnsi="Times New Roman" w:cs="Times New Roman"/>
          <w:sz w:val="24"/>
          <w:szCs w:val="24"/>
        </w:rPr>
        <w:t>у</w:t>
      </w:r>
      <w:r w:rsidRPr="00FB681F">
        <w:rPr>
          <w:rFonts w:ascii="Times New Roman" w:hAnsi="Times New Roman" w:cs="Times New Roman"/>
          <w:sz w:val="24"/>
          <w:szCs w:val="24"/>
        </w:rPr>
        <w:t xml:space="preserve"> любой формы, конфигурации и размера. С внешней стороны к стенкам чаши приварены ребра жесткости для усиления конструкции.</w:t>
      </w:r>
    </w:p>
    <w:p w:rsidR="001F5E20" w:rsidRPr="00FB681F" w:rsidRDefault="001F5E20" w:rsidP="001F5E20">
      <w:pPr>
        <w:pStyle w:val="af3"/>
        <w:spacing w:after="200" w:line="276" w:lineRule="auto"/>
        <w:ind w:firstLine="142"/>
        <w:rPr>
          <w:sz w:val="24"/>
          <w:szCs w:val="24"/>
        </w:rPr>
      </w:pPr>
      <w:r w:rsidRPr="00FB681F">
        <w:rPr>
          <w:bCs/>
          <w:sz w:val="24"/>
          <w:szCs w:val="24"/>
        </w:rPr>
        <w:t>Полипропиленовые чаши</w:t>
      </w:r>
      <w:r>
        <w:rPr>
          <w:bCs/>
          <w:sz w:val="24"/>
          <w:szCs w:val="24"/>
        </w:rPr>
        <w:t xml:space="preserve"> не подвержены коррозии,</w:t>
      </w:r>
      <w:r w:rsidRPr="00FB681F">
        <w:rPr>
          <w:sz w:val="24"/>
          <w:szCs w:val="24"/>
        </w:rPr>
        <w:t xml:space="preserve"> выполняют </w:t>
      </w:r>
      <w:r>
        <w:rPr>
          <w:sz w:val="24"/>
          <w:szCs w:val="24"/>
        </w:rPr>
        <w:t>функцию гидроизоляции</w:t>
      </w:r>
      <w:r w:rsidRPr="00FB681F">
        <w:rPr>
          <w:sz w:val="24"/>
          <w:szCs w:val="24"/>
        </w:rPr>
        <w:t xml:space="preserve"> и не нуждаются в дополнительной отделке</w:t>
      </w:r>
      <w:r>
        <w:rPr>
          <w:sz w:val="24"/>
          <w:szCs w:val="24"/>
        </w:rPr>
        <w:t xml:space="preserve">, устанавливаются </w:t>
      </w:r>
      <w:r>
        <w:rPr>
          <w:color w:val="000000"/>
          <w:spacing w:val="-5"/>
          <w:sz w:val="24"/>
          <w:szCs w:val="24"/>
        </w:rPr>
        <w:t>как внутри помещения, так и на улице.</w:t>
      </w:r>
    </w:p>
    <w:p w:rsidR="001F5E20" w:rsidRPr="00EA52B6" w:rsidRDefault="001F5E20" w:rsidP="001F5E20">
      <w:pPr>
        <w:pStyle w:val="a3"/>
        <w:numPr>
          <w:ilvl w:val="0"/>
          <w:numId w:val="5"/>
        </w:numPr>
        <w:jc w:val="center"/>
        <w:rPr>
          <w:rFonts w:ascii="Times New Roman" w:hAnsi="Times New Roman" w:cs="Times New Roman"/>
          <w:b/>
          <w:sz w:val="24"/>
          <w:szCs w:val="24"/>
        </w:rPr>
      </w:pPr>
      <w:r w:rsidRPr="00EA52B6">
        <w:rPr>
          <w:rFonts w:ascii="Times New Roman" w:hAnsi="Times New Roman" w:cs="Times New Roman"/>
          <w:b/>
          <w:sz w:val="24"/>
          <w:szCs w:val="24"/>
        </w:rPr>
        <w:t>Техническ</w:t>
      </w:r>
      <w:r>
        <w:rPr>
          <w:rFonts w:ascii="Times New Roman" w:hAnsi="Times New Roman" w:cs="Times New Roman"/>
          <w:b/>
          <w:sz w:val="24"/>
          <w:szCs w:val="24"/>
        </w:rPr>
        <w:t>ие</w:t>
      </w:r>
      <w:r w:rsidR="006D158E">
        <w:rPr>
          <w:rFonts w:ascii="Times New Roman" w:hAnsi="Times New Roman" w:cs="Times New Roman"/>
          <w:b/>
          <w:sz w:val="24"/>
          <w:szCs w:val="24"/>
        </w:rPr>
        <w:t xml:space="preserve"> </w:t>
      </w:r>
      <w:r>
        <w:rPr>
          <w:rFonts w:ascii="Times New Roman" w:hAnsi="Times New Roman" w:cs="Times New Roman"/>
          <w:b/>
          <w:sz w:val="24"/>
          <w:szCs w:val="24"/>
        </w:rPr>
        <w:t>требования</w:t>
      </w:r>
    </w:p>
    <w:p w:rsidR="001F5E20" w:rsidRDefault="001F5E20" w:rsidP="001F5E20">
      <w:pPr>
        <w:ind w:firstLine="426"/>
        <w:jc w:val="both"/>
        <w:rPr>
          <w:rFonts w:ascii="Times New Roman" w:hAnsi="Times New Roman" w:cs="Times New Roman"/>
          <w:b/>
          <w:sz w:val="4"/>
          <w:szCs w:val="4"/>
        </w:rPr>
      </w:pPr>
      <w:r w:rsidRPr="00FB681F">
        <w:rPr>
          <w:rFonts w:ascii="Times New Roman" w:hAnsi="Times New Roman" w:cs="Times New Roman"/>
          <w:sz w:val="24"/>
          <w:szCs w:val="24"/>
        </w:rPr>
        <w:t>Полипропиленовый бассейн/купель</w:t>
      </w:r>
      <w:r w:rsidR="003328D4">
        <w:rPr>
          <w:rFonts w:ascii="Times New Roman" w:hAnsi="Times New Roman" w:cs="Times New Roman"/>
          <w:sz w:val="24"/>
          <w:szCs w:val="24"/>
        </w:rPr>
        <w:t xml:space="preserve"> </w:t>
      </w:r>
      <w:r w:rsidRPr="00156CD4">
        <w:rPr>
          <w:rFonts w:ascii="Times New Roman" w:hAnsi="Times New Roman"/>
          <w:color w:val="000000"/>
          <w:spacing w:val="-3"/>
          <w:sz w:val="24"/>
          <w:szCs w:val="24"/>
        </w:rPr>
        <w:t>соответству</w:t>
      </w:r>
      <w:r>
        <w:rPr>
          <w:rFonts w:ascii="Times New Roman" w:hAnsi="Times New Roman"/>
          <w:color w:val="000000"/>
          <w:spacing w:val="-3"/>
          <w:sz w:val="24"/>
          <w:szCs w:val="24"/>
        </w:rPr>
        <w:t>е</w:t>
      </w:r>
      <w:r w:rsidRPr="00156CD4">
        <w:rPr>
          <w:rFonts w:ascii="Times New Roman" w:hAnsi="Times New Roman"/>
          <w:color w:val="000000"/>
          <w:spacing w:val="-3"/>
          <w:sz w:val="24"/>
          <w:szCs w:val="24"/>
        </w:rPr>
        <w:t xml:space="preserve">т требованиям технических условий, образцам-эталонам, </w:t>
      </w:r>
      <w:r w:rsidRPr="00156CD4">
        <w:rPr>
          <w:rFonts w:ascii="Times New Roman" w:hAnsi="Times New Roman"/>
          <w:color w:val="000000"/>
          <w:spacing w:val="-7"/>
          <w:sz w:val="24"/>
          <w:szCs w:val="24"/>
        </w:rPr>
        <w:t>конструкторской документации и изготавлива</w:t>
      </w:r>
      <w:r>
        <w:rPr>
          <w:rFonts w:ascii="Times New Roman" w:hAnsi="Times New Roman"/>
          <w:color w:val="000000"/>
          <w:spacing w:val="-7"/>
          <w:sz w:val="24"/>
          <w:szCs w:val="24"/>
        </w:rPr>
        <w:t>е</w:t>
      </w:r>
      <w:r w:rsidRPr="00156CD4">
        <w:rPr>
          <w:rFonts w:ascii="Times New Roman" w:hAnsi="Times New Roman"/>
          <w:color w:val="000000"/>
          <w:spacing w:val="-7"/>
          <w:sz w:val="24"/>
          <w:szCs w:val="24"/>
        </w:rPr>
        <w:t xml:space="preserve">тся </w:t>
      </w:r>
      <w:r w:rsidRPr="00156CD4">
        <w:rPr>
          <w:rFonts w:ascii="Times New Roman" w:hAnsi="Times New Roman"/>
          <w:spacing w:val="-7"/>
          <w:sz w:val="24"/>
          <w:szCs w:val="24"/>
        </w:rPr>
        <w:t>по технологической документации, утвержденной в установленном порядке.</w:t>
      </w:r>
    </w:p>
    <w:p w:rsidR="001F5E20" w:rsidRPr="00B96958" w:rsidRDefault="001F5E20" w:rsidP="001F5E20">
      <w:pPr>
        <w:ind w:firstLine="567"/>
        <w:jc w:val="center"/>
        <w:rPr>
          <w:rFonts w:ascii="Times New Roman" w:hAnsi="Times New Roman" w:cs="Times New Roman"/>
          <w:b/>
          <w:sz w:val="24"/>
          <w:szCs w:val="24"/>
        </w:rPr>
      </w:pPr>
      <w:r>
        <w:rPr>
          <w:rFonts w:ascii="Times New Roman" w:hAnsi="Times New Roman" w:cs="Times New Roman"/>
          <w:b/>
          <w:sz w:val="24"/>
          <w:szCs w:val="24"/>
        </w:rPr>
        <w:t>3. Основные параметры и характеристики</w:t>
      </w:r>
    </w:p>
    <w:p w:rsidR="001F5E20" w:rsidRPr="00156CD4" w:rsidRDefault="001F5E20" w:rsidP="001F5E20">
      <w:pPr>
        <w:pStyle w:val="af3"/>
        <w:spacing w:after="200" w:line="276" w:lineRule="auto"/>
        <w:ind w:firstLine="567"/>
        <w:rPr>
          <w:sz w:val="24"/>
          <w:szCs w:val="24"/>
        </w:rPr>
      </w:pPr>
      <w:r w:rsidRPr="00FB681F">
        <w:rPr>
          <w:sz w:val="24"/>
          <w:szCs w:val="24"/>
        </w:rPr>
        <w:t>Полипропиленовый бассейн/купель</w:t>
      </w:r>
      <w:r w:rsidR="00D07BF0" w:rsidRPr="00D07BF0">
        <w:rPr>
          <w:sz w:val="24"/>
          <w:szCs w:val="24"/>
        </w:rPr>
        <w:t xml:space="preserve"> </w:t>
      </w:r>
      <w:r>
        <w:rPr>
          <w:sz w:val="24"/>
          <w:szCs w:val="24"/>
        </w:rPr>
        <w:t>представляе</w:t>
      </w:r>
      <w:r w:rsidRPr="00156CD4">
        <w:rPr>
          <w:sz w:val="24"/>
          <w:szCs w:val="24"/>
        </w:rPr>
        <w:t>т собой ёмкост</w:t>
      </w:r>
      <w:r>
        <w:rPr>
          <w:sz w:val="24"/>
          <w:szCs w:val="24"/>
        </w:rPr>
        <w:t>ь</w:t>
      </w:r>
      <w:r w:rsidRPr="00156CD4">
        <w:rPr>
          <w:sz w:val="24"/>
          <w:szCs w:val="24"/>
        </w:rPr>
        <w:t xml:space="preserve"> из по</w:t>
      </w:r>
      <w:r>
        <w:rPr>
          <w:sz w:val="24"/>
          <w:szCs w:val="24"/>
        </w:rPr>
        <w:t>лимерного материала, формируемую</w:t>
      </w:r>
      <w:r w:rsidRPr="00156CD4">
        <w:rPr>
          <w:sz w:val="24"/>
          <w:szCs w:val="24"/>
        </w:rPr>
        <w:t xml:space="preserve"> из типовых элементов конструкции, с технологическими перегородками, отверсти</w:t>
      </w:r>
      <w:r>
        <w:rPr>
          <w:sz w:val="24"/>
          <w:szCs w:val="24"/>
        </w:rPr>
        <w:t>ями или без таковых.</w:t>
      </w:r>
    </w:p>
    <w:p w:rsidR="001F5E20" w:rsidRPr="00156CD4" w:rsidRDefault="001F5E20" w:rsidP="001F5E20">
      <w:pPr>
        <w:pStyle w:val="af3"/>
        <w:spacing w:after="200" w:line="276" w:lineRule="auto"/>
        <w:ind w:firstLine="567"/>
        <w:rPr>
          <w:sz w:val="24"/>
          <w:szCs w:val="24"/>
        </w:rPr>
      </w:pPr>
      <w:r w:rsidRPr="00156CD4">
        <w:rPr>
          <w:sz w:val="24"/>
          <w:szCs w:val="24"/>
        </w:rPr>
        <w:t xml:space="preserve">Конструкция </w:t>
      </w:r>
      <w:r>
        <w:rPr>
          <w:sz w:val="24"/>
          <w:szCs w:val="24"/>
        </w:rPr>
        <w:t>бассейна/купели</w:t>
      </w:r>
      <w:r w:rsidRPr="00156CD4">
        <w:rPr>
          <w:sz w:val="24"/>
          <w:szCs w:val="24"/>
        </w:rPr>
        <w:t xml:space="preserve"> соответствует комплектам конструкторской документации по их типам и типоразмерам и обеспечивает прочность, долговечность и удобство эксплуатации.</w:t>
      </w:r>
    </w:p>
    <w:p w:rsidR="001F5E20" w:rsidRPr="00156CD4" w:rsidRDefault="001F5E20" w:rsidP="001F5E20">
      <w:pPr>
        <w:pStyle w:val="af3"/>
        <w:spacing w:after="200" w:line="276" w:lineRule="auto"/>
        <w:ind w:firstLine="567"/>
        <w:rPr>
          <w:sz w:val="24"/>
          <w:szCs w:val="24"/>
        </w:rPr>
      </w:pPr>
      <w:r>
        <w:rPr>
          <w:sz w:val="24"/>
          <w:szCs w:val="24"/>
        </w:rPr>
        <w:t>Бассейн/купель</w:t>
      </w:r>
      <w:r w:rsidRPr="00156CD4">
        <w:rPr>
          <w:sz w:val="24"/>
          <w:szCs w:val="24"/>
        </w:rPr>
        <w:t xml:space="preserve"> сто</w:t>
      </w:r>
      <w:r>
        <w:rPr>
          <w:sz w:val="24"/>
          <w:szCs w:val="24"/>
        </w:rPr>
        <w:t>е</w:t>
      </w:r>
      <w:r w:rsidRPr="00156CD4">
        <w:rPr>
          <w:sz w:val="24"/>
          <w:szCs w:val="24"/>
        </w:rPr>
        <w:t>к к постоянным и временным нагрузкам, возникающим при эксплуатации, основными из которых являются:</w:t>
      </w:r>
    </w:p>
    <w:p w:rsidR="001F5E20" w:rsidRPr="00156CD4" w:rsidRDefault="001F5E20" w:rsidP="001F5E20">
      <w:pPr>
        <w:pStyle w:val="af3"/>
        <w:spacing w:after="200" w:line="276" w:lineRule="auto"/>
        <w:ind w:firstLine="567"/>
        <w:rPr>
          <w:sz w:val="24"/>
          <w:szCs w:val="24"/>
        </w:rPr>
      </w:pPr>
      <w:r w:rsidRPr="00156CD4">
        <w:rPr>
          <w:sz w:val="24"/>
          <w:szCs w:val="24"/>
        </w:rPr>
        <w:t>- собственная масса конструкции;</w:t>
      </w:r>
    </w:p>
    <w:p w:rsidR="001F5E20" w:rsidRPr="00156CD4" w:rsidRDefault="001F5E20" w:rsidP="001F5E20">
      <w:pPr>
        <w:pStyle w:val="af3"/>
        <w:spacing w:line="360" w:lineRule="auto"/>
        <w:ind w:left="709" w:hanging="142"/>
        <w:rPr>
          <w:sz w:val="24"/>
          <w:szCs w:val="24"/>
        </w:rPr>
      </w:pPr>
      <w:r w:rsidRPr="00156CD4">
        <w:rPr>
          <w:sz w:val="24"/>
          <w:szCs w:val="24"/>
        </w:rPr>
        <w:t>- давление воды на внутреннюю поверхность изделия;</w:t>
      </w:r>
    </w:p>
    <w:p w:rsidR="001F5E20" w:rsidRPr="00156CD4" w:rsidRDefault="001F5E20" w:rsidP="001F5E20">
      <w:pPr>
        <w:pStyle w:val="af3"/>
        <w:spacing w:after="200" w:line="276" w:lineRule="auto"/>
        <w:ind w:firstLine="567"/>
        <w:rPr>
          <w:sz w:val="24"/>
          <w:szCs w:val="24"/>
        </w:rPr>
      </w:pPr>
      <w:r w:rsidRPr="00156CD4">
        <w:rPr>
          <w:sz w:val="24"/>
          <w:szCs w:val="24"/>
        </w:rPr>
        <w:t>- нагрузки, связанные с атмосферными осадками;</w:t>
      </w:r>
    </w:p>
    <w:p w:rsidR="001F5E20" w:rsidRPr="00156CD4" w:rsidRDefault="001F5E20" w:rsidP="001F5E20">
      <w:pPr>
        <w:pStyle w:val="af3"/>
        <w:spacing w:after="200" w:line="276" w:lineRule="auto"/>
        <w:ind w:firstLine="567"/>
        <w:rPr>
          <w:sz w:val="24"/>
          <w:szCs w:val="24"/>
        </w:rPr>
      </w:pPr>
      <w:r w:rsidRPr="00156CD4">
        <w:rPr>
          <w:sz w:val="24"/>
          <w:szCs w:val="24"/>
        </w:rPr>
        <w:t>- температурные нагрузки.</w:t>
      </w:r>
    </w:p>
    <w:p w:rsidR="001F5E20" w:rsidRPr="00156CD4" w:rsidRDefault="001F5E20" w:rsidP="001F5E20">
      <w:pPr>
        <w:pStyle w:val="af3"/>
        <w:spacing w:after="200" w:line="276" w:lineRule="auto"/>
        <w:ind w:firstLine="567"/>
        <w:rPr>
          <w:sz w:val="24"/>
          <w:szCs w:val="24"/>
        </w:rPr>
      </w:pPr>
      <w:r w:rsidRPr="00156CD4">
        <w:rPr>
          <w:sz w:val="24"/>
          <w:szCs w:val="24"/>
        </w:rPr>
        <w:lastRenderedPageBreak/>
        <w:t xml:space="preserve">Прочность и долговечность </w:t>
      </w:r>
      <w:r>
        <w:rPr>
          <w:sz w:val="24"/>
          <w:szCs w:val="24"/>
        </w:rPr>
        <w:t>бассейна/купели</w:t>
      </w:r>
      <w:r w:rsidRPr="00156CD4">
        <w:rPr>
          <w:sz w:val="24"/>
          <w:szCs w:val="24"/>
        </w:rPr>
        <w:t xml:space="preserve"> обеспечивается </w:t>
      </w:r>
      <w:r>
        <w:rPr>
          <w:sz w:val="24"/>
          <w:szCs w:val="24"/>
        </w:rPr>
        <w:t>его</w:t>
      </w:r>
      <w:r w:rsidRPr="00156CD4">
        <w:rPr>
          <w:sz w:val="24"/>
          <w:szCs w:val="24"/>
        </w:rPr>
        <w:t xml:space="preserve"> конструктивным исполнением и характеристиками примененного полимерного материала.</w:t>
      </w:r>
    </w:p>
    <w:p w:rsidR="001F5E20" w:rsidRPr="00156CD4" w:rsidRDefault="001F5E20" w:rsidP="001F5E20">
      <w:pPr>
        <w:pStyle w:val="af3"/>
        <w:spacing w:after="200" w:line="276" w:lineRule="auto"/>
        <w:ind w:firstLine="567"/>
        <w:rPr>
          <w:sz w:val="24"/>
          <w:szCs w:val="24"/>
        </w:rPr>
      </w:pPr>
      <w:r w:rsidRPr="00156CD4">
        <w:rPr>
          <w:sz w:val="24"/>
          <w:szCs w:val="24"/>
        </w:rPr>
        <w:t xml:space="preserve">Цвет материала </w:t>
      </w:r>
      <w:r>
        <w:rPr>
          <w:sz w:val="24"/>
          <w:szCs w:val="24"/>
        </w:rPr>
        <w:t>бассейна/купели</w:t>
      </w:r>
      <w:r w:rsidRPr="00156CD4">
        <w:rPr>
          <w:sz w:val="24"/>
          <w:szCs w:val="24"/>
        </w:rPr>
        <w:t xml:space="preserve"> соответствует утвержденным образцам-эталонам.</w:t>
      </w:r>
    </w:p>
    <w:p w:rsidR="001F5E20" w:rsidRPr="00156CD4" w:rsidRDefault="001F5E20" w:rsidP="001F5E20">
      <w:pPr>
        <w:pStyle w:val="af3"/>
        <w:spacing w:after="200" w:line="276" w:lineRule="auto"/>
        <w:ind w:firstLine="567"/>
        <w:rPr>
          <w:sz w:val="24"/>
          <w:szCs w:val="24"/>
        </w:rPr>
      </w:pPr>
      <w:r w:rsidRPr="00156CD4">
        <w:rPr>
          <w:sz w:val="24"/>
          <w:szCs w:val="24"/>
        </w:rPr>
        <w:t>Оттенки цвета изделий не регламентируются.</w:t>
      </w:r>
    </w:p>
    <w:p w:rsidR="003328D4" w:rsidRDefault="001F5E20" w:rsidP="001F5E20">
      <w:pPr>
        <w:pStyle w:val="af3"/>
        <w:spacing w:after="200" w:line="276" w:lineRule="auto"/>
        <w:ind w:firstLine="567"/>
        <w:rPr>
          <w:sz w:val="24"/>
          <w:szCs w:val="24"/>
        </w:rPr>
      </w:pPr>
      <w:r>
        <w:rPr>
          <w:sz w:val="24"/>
          <w:szCs w:val="24"/>
        </w:rPr>
        <w:t>Бассейн/купель</w:t>
      </w:r>
      <w:r w:rsidRPr="00156CD4">
        <w:rPr>
          <w:sz w:val="24"/>
          <w:szCs w:val="24"/>
        </w:rPr>
        <w:t xml:space="preserve"> и </w:t>
      </w:r>
      <w:r>
        <w:rPr>
          <w:sz w:val="24"/>
          <w:szCs w:val="24"/>
        </w:rPr>
        <w:t>его</w:t>
      </w:r>
      <w:r w:rsidRPr="00156CD4">
        <w:rPr>
          <w:sz w:val="24"/>
          <w:szCs w:val="24"/>
        </w:rPr>
        <w:t xml:space="preserve"> элементы сохраняют свои характеристики и пригодны для эксплуатации в УХЛ</w:t>
      </w:r>
      <w:r w:rsidR="003328D4">
        <w:rPr>
          <w:sz w:val="24"/>
          <w:szCs w:val="24"/>
        </w:rPr>
        <w:t xml:space="preserve"> климате, категории размещения 1.</w:t>
      </w:r>
    </w:p>
    <w:p w:rsidR="001F5E20" w:rsidRPr="00156CD4" w:rsidRDefault="001F5E20" w:rsidP="001F5E20">
      <w:pPr>
        <w:pStyle w:val="af3"/>
        <w:spacing w:after="200" w:line="276" w:lineRule="auto"/>
        <w:ind w:firstLine="567"/>
        <w:rPr>
          <w:sz w:val="24"/>
          <w:szCs w:val="24"/>
        </w:rPr>
      </w:pPr>
      <w:r w:rsidRPr="00156CD4">
        <w:rPr>
          <w:sz w:val="24"/>
          <w:szCs w:val="24"/>
        </w:rPr>
        <w:t xml:space="preserve">Предельная температура окружающей среды – от минус </w:t>
      </w:r>
      <w:r>
        <w:rPr>
          <w:b/>
          <w:sz w:val="24"/>
          <w:szCs w:val="24"/>
        </w:rPr>
        <w:t>25</w:t>
      </w:r>
      <w:r w:rsidRPr="00156CD4">
        <w:rPr>
          <w:sz w:val="24"/>
          <w:szCs w:val="24"/>
          <w:vertAlign w:val="superscript"/>
        </w:rPr>
        <w:t>0</w:t>
      </w:r>
      <w:r w:rsidRPr="00156CD4">
        <w:rPr>
          <w:sz w:val="24"/>
          <w:szCs w:val="24"/>
        </w:rPr>
        <w:t xml:space="preserve">С до плюс </w:t>
      </w:r>
      <w:r>
        <w:rPr>
          <w:b/>
          <w:bCs/>
          <w:color w:val="000000"/>
          <w:sz w:val="24"/>
          <w:szCs w:val="24"/>
        </w:rPr>
        <w:t>6</w:t>
      </w:r>
      <w:r w:rsidRPr="00156CD4">
        <w:rPr>
          <w:b/>
          <w:bCs/>
          <w:color w:val="000000"/>
          <w:sz w:val="24"/>
          <w:szCs w:val="24"/>
        </w:rPr>
        <w:t>0</w:t>
      </w:r>
      <w:r w:rsidRPr="00156CD4">
        <w:rPr>
          <w:sz w:val="24"/>
          <w:szCs w:val="24"/>
          <w:vertAlign w:val="superscript"/>
        </w:rPr>
        <w:t>0</w:t>
      </w:r>
      <w:r w:rsidRPr="00156CD4">
        <w:rPr>
          <w:sz w:val="24"/>
          <w:szCs w:val="24"/>
        </w:rPr>
        <w:t xml:space="preserve">С, относительная влажность – до 100 %. </w:t>
      </w:r>
    </w:p>
    <w:p w:rsidR="001F5E20" w:rsidRDefault="001F5E20" w:rsidP="001F5E20">
      <w:pPr>
        <w:pStyle w:val="af3"/>
        <w:spacing w:after="200" w:line="276" w:lineRule="auto"/>
        <w:ind w:firstLine="567"/>
        <w:rPr>
          <w:sz w:val="24"/>
          <w:szCs w:val="24"/>
        </w:rPr>
      </w:pPr>
      <w:r w:rsidRPr="00156CD4">
        <w:rPr>
          <w:sz w:val="24"/>
          <w:szCs w:val="24"/>
        </w:rPr>
        <w:t xml:space="preserve">Основные эксплуатационные характеристики </w:t>
      </w:r>
      <w:r>
        <w:rPr>
          <w:sz w:val="24"/>
          <w:szCs w:val="24"/>
        </w:rPr>
        <w:t xml:space="preserve">бассейна/купели </w:t>
      </w:r>
      <w:r w:rsidRPr="00156CD4">
        <w:rPr>
          <w:sz w:val="24"/>
          <w:szCs w:val="24"/>
        </w:rPr>
        <w:t>должны соответствовать требованиям, приведенным в таблице 1.</w:t>
      </w:r>
    </w:p>
    <w:p w:rsidR="00357537" w:rsidRDefault="00357537" w:rsidP="001F5E20">
      <w:pPr>
        <w:pStyle w:val="af3"/>
        <w:spacing w:after="200" w:line="276" w:lineRule="auto"/>
        <w:ind w:firstLine="567"/>
        <w:rPr>
          <w:sz w:val="24"/>
          <w:szCs w:val="24"/>
        </w:rPr>
      </w:pPr>
    </w:p>
    <w:p w:rsidR="001F5E20" w:rsidRPr="00156CD4" w:rsidRDefault="001F5E20" w:rsidP="001F5E20">
      <w:pPr>
        <w:pStyle w:val="af3"/>
        <w:spacing w:after="200" w:line="276" w:lineRule="auto"/>
        <w:ind w:firstLine="567"/>
        <w:rPr>
          <w:b/>
          <w:bCs/>
          <w:sz w:val="24"/>
          <w:szCs w:val="24"/>
        </w:rPr>
      </w:pPr>
      <w:r w:rsidRPr="00156CD4">
        <w:rPr>
          <w:b/>
          <w:bCs/>
          <w:sz w:val="24"/>
          <w:szCs w:val="24"/>
        </w:rPr>
        <w:t>Таблица 1- Основные показатели</w:t>
      </w:r>
    </w:p>
    <w:tbl>
      <w:tblPr>
        <w:tblW w:w="100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544"/>
        <w:gridCol w:w="6520"/>
      </w:tblGrid>
      <w:tr w:rsidR="001F5E20" w:rsidRPr="0065652B" w:rsidTr="001F5E20">
        <w:trPr>
          <w:trHeight w:val="338"/>
        </w:trPr>
        <w:tc>
          <w:tcPr>
            <w:tcW w:w="3544" w:type="dxa"/>
          </w:tcPr>
          <w:p w:rsidR="001F5E20" w:rsidRPr="00156CD4" w:rsidRDefault="001F5E20" w:rsidP="001F5E20">
            <w:pPr>
              <w:pStyle w:val="af3"/>
              <w:ind w:left="34" w:firstLine="0"/>
              <w:rPr>
                <w:b/>
                <w:bCs/>
                <w:sz w:val="24"/>
                <w:szCs w:val="24"/>
              </w:rPr>
            </w:pPr>
            <w:r w:rsidRPr="00156CD4">
              <w:rPr>
                <w:b/>
                <w:bCs/>
                <w:sz w:val="24"/>
                <w:szCs w:val="24"/>
              </w:rPr>
              <w:t>Наименование показателя</w:t>
            </w:r>
          </w:p>
        </w:tc>
        <w:tc>
          <w:tcPr>
            <w:tcW w:w="6520" w:type="dxa"/>
          </w:tcPr>
          <w:p w:rsidR="001F5E20" w:rsidRPr="00156CD4" w:rsidRDefault="001F5E20" w:rsidP="001F5E20">
            <w:pPr>
              <w:pStyle w:val="af3"/>
              <w:ind w:left="284" w:firstLine="425"/>
              <w:rPr>
                <w:b/>
                <w:bCs/>
                <w:sz w:val="24"/>
                <w:szCs w:val="24"/>
              </w:rPr>
            </w:pPr>
            <w:r w:rsidRPr="00156CD4">
              <w:rPr>
                <w:b/>
                <w:bCs/>
                <w:sz w:val="24"/>
                <w:szCs w:val="24"/>
              </w:rPr>
              <w:t>Норма</w:t>
            </w:r>
          </w:p>
        </w:tc>
      </w:tr>
      <w:tr w:rsidR="001F5E20" w:rsidRPr="0065652B" w:rsidTr="001F5E20">
        <w:trPr>
          <w:trHeight w:val="558"/>
        </w:trPr>
        <w:tc>
          <w:tcPr>
            <w:tcW w:w="3544" w:type="dxa"/>
          </w:tcPr>
          <w:p w:rsidR="001F5E20" w:rsidRPr="00156CD4" w:rsidRDefault="001F5E20" w:rsidP="001F5E20">
            <w:pPr>
              <w:pStyle w:val="af3"/>
              <w:ind w:left="34" w:firstLine="0"/>
              <w:rPr>
                <w:sz w:val="24"/>
                <w:szCs w:val="24"/>
              </w:rPr>
            </w:pPr>
            <w:r w:rsidRPr="00156CD4">
              <w:rPr>
                <w:sz w:val="24"/>
                <w:szCs w:val="24"/>
              </w:rPr>
              <w:t>1</w:t>
            </w:r>
            <w:r>
              <w:rPr>
                <w:sz w:val="24"/>
                <w:szCs w:val="24"/>
              </w:rPr>
              <w:t>.</w:t>
            </w:r>
            <w:r w:rsidRPr="00156CD4">
              <w:rPr>
                <w:sz w:val="24"/>
                <w:szCs w:val="24"/>
              </w:rPr>
              <w:t xml:space="preserve"> Форма, габаритно-массовые характеристики, объем</w:t>
            </w:r>
          </w:p>
        </w:tc>
        <w:tc>
          <w:tcPr>
            <w:tcW w:w="6520" w:type="dxa"/>
          </w:tcPr>
          <w:p w:rsidR="001F5E20" w:rsidRPr="00156CD4" w:rsidRDefault="001F5E20" w:rsidP="001F5E20">
            <w:pPr>
              <w:pStyle w:val="af3"/>
              <w:ind w:firstLine="122"/>
              <w:rPr>
                <w:sz w:val="24"/>
                <w:szCs w:val="24"/>
              </w:rPr>
            </w:pPr>
            <w:r w:rsidRPr="00156CD4">
              <w:rPr>
                <w:sz w:val="24"/>
                <w:szCs w:val="24"/>
              </w:rPr>
              <w:t>В соответствии с требованиями конструкторской документации и настоящего ТП, по типоразмерам изделий</w:t>
            </w:r>
          </w:p>
        </w:tc>
      </w:tr>
      <w:tr w:rsidR="001F5E20" w:rsidRPr="0065652B" w:rsidTr="001F5E20">
        <w:trPr>
          <w:trHeight w:val="337"/>
        </w:trPr>
        <w:tc>
          <w:tcPr>
            <w:tcW w:w="3544" w:type="dxa"/>
          </w:tcPr>
          <w:p w:rsidR="001F5E20" w:rsidRPr="00156CD4" w:rsidRDefault="001F5E20" w:rsidP="001F5E20">
            <w:pPr>
              <w:pStyle w:val="af3"/>
              <w:ind w:left="34" w:firstLine="0"/>
              <w:jc w:val="center"/>
              <w:rPr>
                <w:sz w:val="24"/>
                <w:szCs w:val="24"/>
              </w:rPr>
            </w:pPr>
            <w:r w:rsidRPr="00156CD4">
              <w:rPr>
                <w:sz w:val="24"/>
                <w:szCs w:val="24"/>
              </w:rPr>
              <w:t>2</w:t>
            </w:r>
            <w:r>
              <w:rPr>
                <w:sz w:val="24"/>
                <w:szCs w:val="24"/>
              </w:rPr>
              <w:t>.</w:t>
            </w:r>
            <w:r w:rsidRPr="00156CD4">
              <w:rPr>
                <w:sz w:val="24"/>
                <w:szCs w:val="24"/>
              </w:rPr>
              <w:t xml:space="preserve"> Цвет изделия</w:t>
            </w:r>
          </w:p>
        </w:tc>
        <w:tc>
          <w:tcPr>
            <w:tcW w:w="6520" w:type="dxa"/>
          </w:tcPr>
          <w:p w:rsidR="001F5E20" w:rsidRPr="00156CD4" w:rsidRDefault="001F5E20" w:rsidP="001F5E20">
            <w:pPr>
              <w:pStyle w:val="af3"/>
              <w:ind w:firstLine="122"/>
              <w:jc w:val="center"/>
              <w:rPr>
                <w:sz w:val="24"/>
                <w:szCs w:val="24"/>
              </w:rPr>
            </w:pPr>
            <w:r w:rsidRPr="00156CD4">
              <w:rPr>
                <w:sz w:val="24"/>
                <w:szCs w:val="24"/>
              </w:rPr>
              <w:t>В соответствии с утвержденным образцом-эталоном</w:t>
            </w:r>
          </w:p>
        </w:tc>
      </w:tr>
      <w:tr w:rsidR="001F5E20" w:rsidRPr="0065652B" w:rsidTr="001F5E20">
        <w:trPr>
          <w:trHeight w:val="282"/>
        </w:trPr>
        <w:tc>
          <w:tcPr>
            <w:tcW w:w="3544" w:type="dxa"/>
          </w:tcPr>
          <w:p w:rsidR="001F5E20" w:rsidRPr="00156CD4" w:rsidRDefault="001F5E20" w:rsidP="001F5E20">
            <w:pPr>
              <w:pStyle w:val="af3"/>
              <w:ind w:left="34" w:firstLine="0"/>
              <w:rPr>
                <w:sz w:val="24"/>
                <w:szCs w:val="24"/>
              </w:rPr>
            </w:pPr>
            <w:r w:rsidRPr="00156CD4">
              <w:rPr>
                <w:sz w:val="24"/>
                <w:szCs w:val="24"/>
              </w:rPr>
              <w:t>3</w:t>
            </w:r>
            <w:r>
              <w:rPr>
                <w:sz w:val="24"/>
                <w:szCs w:val="24"/>
              </w:rPr>
              <w:t>.</w:t>
            </w:r>
            <w:r w:rsidRPr="00156CD4">
              <w:rPr>
                <w:sz w:val="24"/>
                <w:szCs w:val="24"/>
              </w:rPr>
              <w:t xml:space="preserve"> Стойкость к </w:t>
            </w:r>
            <w:r>
              <w:rPr>
                <w:sz w:val="24"/>
                <w:szCs w:val="24"/>
              </w:rPr>
              <w:t>температурным перепадам</w:t>
            </w:r>
          </w:p>
        </w:tc>
        <w:tc>
          <w:tcPr>
            <w:tcW w:w="6520" w:type="dxa"/>
          </w:tcPr>
          <w:p w:rsidR="001F5E20" w:rsidRPr="00156CD4" w:rsidRDefault="001F5E20" w:rsidP="001F5E20">
            <w:pPr>
              <w:pStyle w:val="af3"/>
              <w:ind w:firstLine="122"/>
              <w:rPr>
                <w:sz w:val="24"/>
                <w:szCs w:val="24"/>
              </w:rPr>
            </w:pPr>
            <w:r w:rsidRPr="00156CD4">
              <w:rPr>
                <w:sz w:val="24"/>
                <w:szCs w:val="24"/>
              </w:rPr>
              <w:t>Изделие сохраняет внешний вид и окраску, не</w:t>
            </w:r>
            <w:r>
              <w:rPr>
                <w:sz w:val="24"/>
                <w:szCs w:val="24"/>
              </w:rPr>
              <w:t xml:space="preserve"> деформируется при температуре от -25</w:t>
            </w:r>
            <w:r w:rsidRPr="00156CD4">
              <w:rPr>
                <w:sz w:val="24"/>
                <w:szCs w:val="24"/>
              </w:rPr>
              <w:t>°С</w:t>
            </w:r>
            <w:r>
              <w:rPr>
                <w:sz w:val="24"/>
                <w:szCs w:val="24"/>
              </w:rPr>
              <w:t xml:space="preserve"> до +80</w:t>
            </w:r>
            <w:r w:rsidRPr="00156CD4">
              <w:rPr>
                <w:sz w:val="24"/>
                <w:szCs w:val="24"/>
              </w:rPr>
              <w:t>°С</w:t>
            </w:r>
            <w:r>
              <w:rPr>
                <w:sz w:val="24"/>
                <w:szCs w:val="24"/>
              </w:rPr>
              <w:t>.</w:t>
            </w:r>
          </w:p>
        </w:tc>
      </w:tr>
      <w:tr w:rsidR="001F5E20" w:rsidRPr="0065652B" w:rsidTr="001F5E20">
        <w:trPr>
          <w:trHeight w:val="337"/>
        </w:trPr>
        <w:tc>
          <w:tcPr>
            <w:tcW w:w="3544" w:type="dxa"/>
          </w:tcPr>
          <w:p w:rsidR="001F5E20" w:rsidRDefault="001F5E20" w:rsidP="001F5E20">
            <w:pPr>
              <w:pStyle w:val="af3"/>
              <w:ind w:left="34" w:firstLine="0"/>
              <w:jc w:val="center"/>
              <w:rPr>
                <w:sz w:val="24"/>
                <w:szCs w:val="24"/>
              </w:rPr>
            </w:pPr>
          </w:p>
          <w:p w:rsidR="001F5E20" w:rsidRPr="00156CD4" w:rsidRDefault="001F5E20" w:rsidP="001F5E20">
            <w:pPr>
              <w:pStyle w:val="af3"/>
              <w:ind w:left="34" w:firstLine="0"/>
              <w:jc w:val="center"/>
              <w:rPr>
                <w:sz w:val="24"/>
                <w:szCs w:val="24"/>
              </w:rPr>
            </w:pPr>
            <w:r>
              <w:rPr>
                <w:sz w:val="24"/>
                <w:szCs w:val="24"/>
              </w:rPr>
              <w:t>4.</w:t>
            </w:r>
            <w:r w:rsidRPr="00156CD4">
              <w:rPr>
                <w:sz w:val="24"/>
                <w:szCs w:val="24"/>
              </w:rPr>
              <w:t xml:space="preserve"> Химическая стойкость</w:t>
            </w:r>
          </w:p>
        </w:tc>
        <w:tc>
          <w:tcPr>
            <w:tcW w:w="6520" w:type="dxa"/>
          </w:tcPr>
          <w:p w:rsidR="001F5E20" w:rsidRPr="00156CD4" w:rsidRDefault="001F5E20" w:rsidP="001F5E20">
            <w:pPr>
              <w:pStyle w:val="af3"/>
              <w:ind w:firstLine="122"/>
              <w:rPr>
                <w:sz w:val="24"/>
                <w:szCs w:val="24"/>
              </w:rPr>
            </w:pPr>
            <w:r w:rsidRPr="00156CD4">
              <w:rPr>
                <w:sz w:val="24"/>
                <w:szCs w:val="24"/>
              </w:rPr>
              <w:t>Изделие стойкое к растворам кислот и действию мыльных щелочных растворов</w:t>
            </w:r>
            <w:r>
              <w:rPr>
                <w:sz w:val="24"/>
                <w:szCs w:val="24"/>
              </w:rPr>
              <w:t>, электролитам.</w:t>
            </w:r>
          </w:p>
        </w:tc>
      </w:tr>
      <w:tr w:rsidR="001F5E20" w:rsidRPr="0065652B" w:rsidTr="001F5E20">
        <w:trPr>
          <w:trHeight w:val="337"/>
        </w:trPr>
        <w:tc>
          <w:tcPr>
            <w:tcW w:w="3544" w:type="dxa"/>
          </w:tcPr>
          <w:p w:rsidR="001F5E20" w:rsidRPr="00156CD4" w:rsidRDefault="001F5E20" w:rsidP="001F5E20">
            <w:pPr>
              <w:pStyle w:val="af3"/>
              <w:ind w:left="34" w:firstLine="0"/>
              <w:rPr>
                <w:sz w:val="24"/>
                <w:szCs w:val="24"/>
              </w:rPr>
            </w:pPr>
            <w:r>
              <w:rPr>
                <w:sz w:val="24"/>
                <w:szCs w:val="24"/>
              </w:rPr>
              <w:t>5.</w:t>
            </w:r>
            <w:r w:rsidRPr="00156CD4">
              <w:rPr>
                <w:sz w:val="24"/>
                <w:szCs w:val="24"/>
              </w:rPr>
              <w:t xml:space="preserve"> Миграция красителя (для окрашенных изделий)</w:t>
            </w:r>
          </w:p>
        </w:tc>
        <w:tc>
          <w:tcPr>
            <w:tcW w:w="6520" w:type="dxa"/>
          </w:tcPr>
          <w:p w:rsidR="001F5E20" w:rsidRPr="00156CD4" w:rsidRDefault="001F5E20" w:rsidP="001F5E20">
            <w:pPr>
              <w:pStyle w:val="af3"/>
              <w:ind w:firstLine="122"/>
              <w:jc w:val="center"/>
              <w:rPr>
                <w:sz w:val="24"/>
                <w:szCs w:val="24"/>
              </w:rPr>
            </w:pPr>
            <w:r w:rsidRPr="00156CD4">
              <w:rPr>
                <w:sz w:val="24"/>
                <w:szCs w:val="24"/>
              </w:rPr>
              <w:t>Не допускается</w:t>
            </w:r>
          </w:p>
        </w:tc>
      </w:tr>
      <w:tr w:rsidR="001F5E20" w:rsidRPr="0065652B" w:rsidTr="001F5E20">
        <w:trPr>
          <w:trHeight w:val="337"/>
        </w:trPr>
        <w:tc>
          <w:tcPr>
            <w:tcW w:w="3544" w:type="dxa"/>
          </w:tcPr>
          <w:p w:rsidR="001F5E20" w:rsidRPr="00156CD4" w:rsidRDefault="001F5E20" w:rsidP="001F5E20">
            <w:pPr>
              <w:pStyle w:val="af3"/>
              <w:ind w:left="34" w:firstLine="0"/>
              <w:jc w:val="center"/>
              <w:rPr>
                <w:sz w:val="24"/>
                <w:szCs w:val="24"/>
              </w:rPr>
            </w:pPr>
            <w:r>
              <w:rPr>
                <w:sz w:val="24"/>
                <w:szCs w:val="24"/>
              </w:rPr>
              <w:t>6.</w:t>
            </w:r>
            <w:r w:rsidRPr="00156CD4">
              <w:rPr>
                <w:sz w:val="24"/>
                <w:szCs w:val="24"/>
              </w:rPr>
              <w:t xml:space="preserve"> Стойкость к загрязнению</w:t>
            </w:r>
          </w:p>
        </w:tc>
        <w:tc>
          <w:tcPr>
            <w:tcW w:w="6520" w:type="dxa"/>
          </w:tcPr>
          <w:p w:rsidR="001F5E20" w:rsidRPr="00156CD4" w:rsidRDefault="001F5E20" w:rsidP="001F5E20">
            <w:pPr>
              <w:pStyle w:val="af3"/>
              <w:ind w:firstLine="122"/>
              <w:jc w:val="center"/>
              <w:rPr>
                <w:sz w:val="24"/>
                <w:szCs w:val="24"/>
              </w:rPr>
            </w:pPr>
            <w:r>
              <w:rPr>
                <w:sz w:val="24"/>
                <w:szCs w:val="24"/>
              </w:rPr>
              <w:t>Изделие хорошо отмывает</w:t>
            </w:r>
            <w:r w:rsidRPr="00156CD4">
              <w:rPr>
                <w:sz w:val="24"/>
                <w:szCs w:val="24"/>
              </w:rPr>
              <w:t>ся от загрязнени</w:t>
            </w:r>
            <w:r>
              <w:rPr>
                <w:sz w:val="24"/>
                <w:szCs w:val="24"/>
              </w:rPr>
              <w:t>я</w:t>
            </w:r>
          </w:p>
        </w:tc>
      </w:tr>
      <w:tr w:rsidR="001F5E20" w:rsidRPr="0065652B" w:rsidTr="001F5E20">
        <w:trPr>
          <w:trHeight w:val="1669"/>
        </w:trPr>
        <w:tc>
          <w:tcPr>
            <w:tcW w:w="3544" w:type="dxa"/>
          </w:tcPr>
          <w:p w:rsidR="001F5E20" w:rsidRDefault="001F5E20" w:rsidP="001F5E20">
            <w:pPr>
              <w:pStyle w:val="af3"/>
              <w:ind w:left="34" w:firstLine="0"/>
              <w:jc w:val="center"/>
              <w:rPr>
                <w:sz w:val="24"/>
                <w:szCs w:val="24"/>
              </w:rPr>
            </w:pPr>
          </w:p>
          <w:p w:rsidR="001F5E20" w:rsidRDefault="001F5E20" w:rsidP="001F5E20">
            <w:pPr>
              <w:pStyle w:val="af3"/>
              <w:ind w:left="34" w:firstLine="0"/>
              <w:jc w:val="center"/>
              <w:rPr>
                <w:sz w:val="24"/>
                <w:szCs w:val="24"/>
              </w:rPr>
            </w:pPr>
          </w:p>
          <w:p w:rsidR="001F5E20" w:rsidRPr="00156CD4" w:rsidRDefault="001F5E20" w:rsidP="001F5E20">
            <w:pPr>
              <w:pStyle w:val="af3"/>
              <w:ind w:left="34" w:firstLine="0"/>
              <w:jc w:val="center"/>
              <w:rPr>
                <w:sz w:val="24"/>
                <w:szCs w:val="24"/>
              </w:rPr>
            </w:pPr>
            <w:r>
              <w:rPr>
                <w:sz w:val="24"/>
                <w:szCs w:val="24"/>
              </w:rPr>
              <w:t>7.</w:t>
            </w:r>
            <w:r w:rsidRPr="00156CD4">
              <w:rPr>
                <w:sz w:val="24"/>
                <w:szCs w:val="24"/>
              </w:rPr>
              <w:t xml:space="preserve"> Прочность изделия</w:t>
            </w:r>
          </w:p>
        </w:tc>
        <w:tc>
          <w:tcPr>
            <w:tcW w:w="6520" w:type="dxa"/>
          </w:tcPr>
          <w:p w:rsidR="001F5E20" w:rsidRPr="00156CD4" w:rsidRDefault="001F5E20" w:rsidP="001F5E20">
            <w:pPr>
              <w:pStyle w:val="af3"/>
              <w:ind w:firstLine="122"/>
              <w:rPr>
                <w:sz w:val="24"/>
                <w:szCs w:val="24"/>
              </w:rPr>
            </w:pPr>
            <w:r w:rsidRPr="00156CD4">
              <w:rPr>
                <w:sz w:val="24"/>
                <w:szCs w:val="24"/>
              </w:rPr>
              <w:t>При транспортировании и падении изделие сохраняет эксплуатационные характеристики, не деформируется и не разрушается.</w:t>
            </w:r>
          </w:p>
          <w:p w:rsidR="001F5E20" w:rsidRPr="00156CD4" w:rsidRDefault="001F5E20" w:rsidP="001F5E20">
            <w:pPr>
              <w:pStyle w:val="af3"/>
              <w:ind w:firstLine="122"/>
              <w:rPr>
                <w:sz w:val="24"/>
                <w:szCs w:val="24"/>
              </w:rPr>
            </w:pPr>
            <w:r w:rsidRPr="00156CD4">
              <w:rPr>
                <w:sz w:val="24"/>
                <w:szCs w:val="24"/>
              </w:rPr>
              <w:t>Прочность при стационарном применении изделий обеспечивается их конструктивным решением и качеством примененного материал</w:t>
            </w:r>
            <w:r>
              <w:rPr>
                <w:sz w:val="24"/>
                <w:szCs w:val="24"/>
              </w:rPr>
              <w:t>а</w:t>
            </w:r>
          </w:p>
        </w:tc>
      </w:tr>
      <w:tr w:rsidR="001F5E20" w:rsidRPr="0065652B" w:rsidTr="001F5E20">
        <w:trPr>
          <w:trHeight w:val="828"/>
        </w:trPr>
        <w:tc>
          <w:tcPr>
            <w:tcW w:w="3544" w:type="dxa"/>
          </w:tcPr>
          <w:p w:rsidR="001F5E20" w:rsidRPr="00156CD4" w:rsidRDefault="001F5E20" w:rsidP="001F5E20">
            <w:pPr>
              <w:pStyle w:val="af3"/>
              <w:ind w:left="34" w:firstLine="0"/>
              <w:rPr>
                <w:sz w:val="24"/>
                <w:szCs w:val="24"/>
              </w:rPr>
            </w:pPr>
            <w:r>
              <w:rPr>
                <w:sz w:val="24"/>
                <w:szCs w:val="24"/>
              </w:rPr>
              <w:t>8.</w:t>
            </w:r>
            <w:r w:rsidRPr="00156CD4">
              <w:rPr>
                <w:sz w:val="24"/>
                <w:szCs w:val="24"/>
              </w:rPr>
              <w:t xml:space="preserve"> Прочность сварного шва при разрыве, % от нормы прочности материал, не менее</w:t>
            </w:r>
          </w:p>
        </w:tc>
        <w:tc>
          <w:tcPr>
            <w:tcW w:w="6520" w:type="dxa"/>
          </w:tcPr>
          <w:p w:rsidR="001F5E20" w:rsidRDefault="001F5E20" w:rsidP="001F5E20">
            <w:pPr>
              <w:pStyle w:val="af3"/>
              <w:ind w:firstLine="122"/>
              <w:jc w:val="center"/>
              <w:rPr>
                <w:sz w:val="24"/>
                <w:szCs w:val="24"/>
              </w:rPr>
            </w:pPr>
          </w:p>
          <w:p w:rsidR="001F5E20" w:rsidRPr="00156CD4" w:rsidRDefault="001F5E20" w:rsidP="001F5E20">
            <w:pPr>
              <w:pStyle w:val="af3"/>
              <w:ind w:firstLine="122"/>
              <w:jc w:val="center"/>
              <w:rPr>
                <w:sz w:val="24"/>
                <w:szCs w:val="24"/>
              </w:rPr>
            </w:pPr>
            <w:r w:rsidRPr="00156CD4">
              <w:rPr>
                <w:sz w:val="24"/>
                <w:szCs w:val="24"/>
              </w:rPr>
              <w:t>65</w:t>
            </w:r>
          </w:p>
        </w:tc>
      </w:tr>
      <w:tr w:rsidR="001F5E20" w:rsidRPr="0065652B" w:rsidTr="001F5E20">
        <w:trPr>
          <w:trHeight w:val="67"/>
        </w:trPr>
        <w:tc>
          <w:tcPr>
            <w:tcW w:w="3544" w:type="dxa"/>
          </w:tcPr>
          <w:p w:rsidR="001F5E20" w:rsidRPr="00156CD4" w:rsidRDefault="001F5E20" w:rsidP="001F5E20">
            <w:pPr>
              <w:pStyle w:val="af3"/>
              <w:ind w:left="34" w:firstLine="0"/>
              <w:rPr>
                <w:sz w:val="24"/>
                <w:szCs w:val="24"/>
              </w:rPr>
            </w:pPr>
            <w:r>
              <w:rPr>
                <w:sz w:val="24"/>
                <w:szCs w:val="24"/>
              </w:rPr>
              <w:t>9.</w:t>
            </w:r>
            <w:r w:rsidRPr="00156CD4">
              <w:rPr>
                <w:sz w:val="24"/>
                <w:szCs w:val="24"/>
              </w:rPr>
              <w:t xml:space="preserve"> Герметичность сварного шва (изделия)</w:t>
            </w:r>
          </w:p>
        </w:tc>
        <w:tc>
          <w:tcPr>
            <w:tcW w:w="6520" w:type="dxa"/>
          </w:tcPr>
          <w:p w:rsidR="001F5E20" w:rsidRPr="00156CD4" w:rsidRDefault="001F5E20" w:rsidP="001F5E20">
            <w:pPr>
              <w:pStyle w:val="af3"/>
              <w:ind w:firstLine="122"/>
              <w:jc w:val="center"/>
              <w:rPr>
                <w:sz w:val="24"/>
                <w:szCs w:val="24"/>
              </w:rPr>
            </w:pPr>
            <w:r w:rsidRPr="00156CD4">
              <w:rPr>
                <w:sz w:val="24"/>
                <w:szCs w:val="24"/>
              </w:rPr>
              <w:t>Шов не пропускает воду</w:t>
            </w:r>
          </w:p>
        </w:tc>
      </w:tr>
    </w:tbl>
    <w:p w:rsidR="001F5E20" w:rsidRPr="00841A8F" w:rsidRDefault="001F5E20" w:rsidP="001F5E20">
      <w:pPr>
        <w:spacing w:line="360" w:lineRule="auto"/>
        <w:ind w:right="1252" w:firstLine="567"/>
        <w:jc w:val="both"/>
        <w:rPr>
          <w:rFonts w:ascii="Times New Roman" w:hAnsi="Times New Roman"/>
          <w:sz w:val="2"/>
          <w:szCs w:val="2"/>
        </w:rPr>
      </w:pPr>
    </w:p>
    <w:p w:rsidR="001F5E20" w:rsidRDefault="001F5E20" w:rsidP="001F5E20">
      <w:pPr>
        <w:spacing w:line="360" w:lineRule="auto"/>
        <w:ind w:right="-284" w:firstLine="567"/>
        <w:jc w:val="both"/>
        <w:rPr>
          <w:rFonts w:ascii="Times New Roman" w:hAnsi="Times New Roman"/>
          <w:sz w:val="24"/>
          <w:szCs w:val="24"/>
        </w:rPr>
      </w:pPr>
      <w:r w:rsidRPr="00156CD4">
        <w:rPr>
          <w:rFonts w:ascii="Times New Roman" w:hAnsi="Times New Roman"/>
          <w:sz w:val="24"/>
          <w:szCs w:val="24"/>
        </w:rPr>
        <w:t xml:space="preserve">Средний срок службы </w:t>
      </w:r>
      <w:r w:rsidRPr="003833E2">
        <w:rPr>
          <w:rFonts w:ascii="Times New Roman" w:hAnsi="Times New Roman" w:cs="Times New Roman"/>
          <w:sz w:val="24"/>
          <w:szCs w:val="24"/>
        </w:rPr>
        <w:t>бассейна/купели</w:t>
      </w:r>
      <w:r w:rsidRPr="00156CD4">
        <w:rPr>
          <w:rFonts w:ascii="Times New Roman" w:hAnsi="Times New Roman"/>
          <w:sz w:val="24"/>
          <w:szCs w:val="24"/>
        </w:rPr>
        <w:t xml:space="preserve"> составляет не менее </w:t>
      </w:r>
      <w:r>
        <w:rPr>
          <w:rFonts w:ascii="Times New Roman" w:hAnsi="Times New Roman"/>
          <w:sz w:val="24"/>
          <w:szCs w:val="24"/>
        </w:rPr>
        <w:t>25 (Двадцати пяти)</w:t>
      </w:r>
      <w:r w:rsidRPr="00156CD4">
        <w:rPr>
          <w:rFonts w:ascii="Times New Roman" w:hAnsi="Times New Roman"/>
          <w:sz w:val="24"/>
          <w:szCs w:val="24"/>
        </w:rPr>
        <w:t xml:space="preserve"> лет.</w:t>
      </w:r>
    </w:p>
    <w:p w:rsidR="001F5E20" w:rsidRPr="00841A8F" w:rsidRDefault="001F5E20" w:rsidP="001F5E20">
      <w:pPr>
        <w:pStyle w:val="af3"/>
        <w:spacing w:after="200" w:line="276" w:lineRule="auto"/>
        <w:ind w:firstLine="567"/>
        <w:rPr>
          <w:sz w:val="24"/>
          <w:szCs w:val="24"/>
        </w:rPr>
      </w:pPr>
      <w:r w:rsidRPr="00841A8F">
        <w:rPr>
          <w:sz w:val="24"/>
          <w:szCs w:val="24"/>
        </w:rPr>
        <w:lastRenderedPageBreak/>
        <w:t xml:space="preserve">Размещение, установка и эксплуатация </w:t>
      </w:r>
      <w:r>
        <w:rPr>
          <w:sz w:val="24"/>
          <w:szCs w:val="24"/>
        </w:rPr>
        <w:t>бассейна/купели</w:t>
      </w:r>
      <w:r w:rsidRPr="00841A8F">
        <w:rPr>
          <w:sz w:val="24"/>
          <w:szCs w:val="24"/>
        </w:rPr>
        <w:t xml:space="preserve"> должна осуществляться в строгом соответствии с действующими нормами и требованиями пожарной безопасности.</w:t>
      </w:r>
    </w:p>
    <w:p w:rsidR="001F5E20" w:rsidRPr="003328D4" w:rsidRDefault="001F5E20" w:rsidP="001F5E20">
      <w:pPr>
        <w:ind w:firstLine="567"/>
        <w:jc w:val="both"/>
        <w:rPr>
          <w:rFonts w:ascii="Times New Roman" w:hAnsi="Times New Roman" w:cs="Times New Roman"/>
          <w:color w:val="FF0000"/>
          <w:sz w:val="24"/>
          <w:szCs w:val="24"/>
        </w:rPr>
      </w:pPr>
      <w:r w:rsidRPr="00841A8F">
        <w:rPr>
          <w:rFonts w:ascii="Times New Roman" w:hAnsi="Times New Roman" w:cs="Times New Roman"/>
          <w:sz w:val="24"/>
          <w:szCs w:val="24"/>
        </w:rPr>
        <w:t>Гигиенические показатели применяемых материалов и покрытий находятся в пределах допустимых норм, установленных для материалов и покрытий, используемых при строительстве</w:t>
      </w:r>
      <w:r w:rsidRPr="00841A8F">
        <w:rPr>
          <w:rFonts w:ascii="Times New Roman" w:hAnsi="Times New Roman" w:cs="Times New Roman"/>
          <w:color w:val="000000"/>
          <w:sz w:val="24"/>
          <w:szCs w:val="24"/>
        </w:rPr>
        <w:t>,</w:t>
      </w:r>
      <w:r w:rsidRPr="00841A8F">
        <w:rPr>
          <w:rFonts w:ascii="Times New Roman" w:hAnsi="Times New Roman" w:cs="Times New Roman"/>
          <w:sz w:val="24"/>
          <w:szCs w:val="24"/>
        </w:rPr>
        <w:t xml:space="preserve"> а также установленных в других нормативных документах, утвержденных органами </w:t>
      </w:r>
      <w:r w:rsidR="003328D4" w:rsidRPr="003328D4">
        <w:rPr>
          <w:rFonts w:ascii="Times New Roman" w:hAnsi="Times New Roman" w:cs="Times New Roman"/>
          <w:color w:val="000000" w:themeColor="text1"/>
          <w:sz w:val="24"/>
          <w:szCs w:val="24"/>
        </w:rPr>
        <w:t>Укр</w:t>
      </w:r>
      <w:r w:rsidRPr="003328D4">
        <w:rPr>
          <w:rFonts w:ascii="Times New Roman" w:hAnsi="Times New Roman" w:cs="Times New Roman"/>
          <w:color w:val="000000" w:themeColor="text1"/>
          <w:sz w:val="24"/>
          <w:szCs w:val="24"/>
        </w:rPr>
        <w:t>потребнадзора.</w:t>
      </w:r>
      <w:r w:rsidRPr="003328D4">
        <w:rPr>
          <w:rFonts w:ascii="Times New Roman" w:hAnsi="Times New Roman" w:cs="Times New Roman"/>
          <w:color w:val="FF0000"/>
          <w:sz w:val="24"/>
          <w:szCs w:val="24"/>
        </w:rPr>
        <w:t xml:space="preserve"> </w:t>
      </w:r>
    </w:p>
    <w:p w:rsidR="001F5E20" w:rsidRPr="001F0D00" w:rsidRDefault="001F5E20" w:rsidP="001F5E20">
      <w:pPr>
        <w:ind w:firstLine="567"/>
        <w:jc w:val="center"/>
        <w:rPr>
          <w:rFonts w:ascii="Times New Roman" w:hAnsi="Times New Roman" w:cs="Times New Roman"/>
          <w:b/>
          <w:sz w:val="24"/>
          <w:szCs w:val="24"/>
        </w:rPr>
      </w:pPr>
      <w:r>
        <w:rPr>
          <w:rFonts w:ascii="Times New Roman" w:hAnsi="Times New Roman" w:cs="Times New Roman"/>
          <w:b/>
          <w:sz w:val="24"/>
          <w:szCs w:val="24"/>
        </w:rPr>
        <w:t>4. Сырьё и материалы</w:t>
      </w:r>
    </w:p>
    <w:p w:rsidR="001F5E20" w:rsidRPr="00841A8F" w:rsidRDefault="001F5E20" w:rsidP="001F5E20">
      <w:pPr>
        <w:pStyle w:val="af3"/>
        <w:spacing w:after="200" w:line="276" w:lineRule="auto"/>
        <w:ind w:firstLine="425"/>
        <w:rPr>
          <w:color w:val="000000"/>
          <w:sz w:val="24"/>
          <w:szCs w:val="24"/>
        </w:rPr>
      </w:pPr>
      <w:r w:rsidRPr="00841A8F">
        <w:rPr>
          <w:sz w:val="24"/>
          <w:szCs w:val="24"/>
        </w:rPr>
        <w:t xml:space="preserve">В качестве материалов для изготовления </w:t>
      </w:r>
      <w:r>
        <w:rPr>
          <w:sz w:val="24"/>
          <w:szCs w:val="24"/>
        </w:rPr>
        <w:t>бассейна/купели</w:t>
      </w:r>
      <w:r w:rsidRPr="00841A8F">
        <w:rPr>
          <w:sz w:val="24"/>
          <w:szCs w:val="24"/>
        </w:rPr>
        <w:t xml:space="preserve"> используются </w:t>
      </w:r>
      <w:r w:rsidRPr="00841A8F">
        <w:rPr>
          <w:bCs/>
          <w:color w:val="000000"/>
          <w:sz w:val="24"/>
          <w:szCs w:val="24"/>
        </w:rPr>
        <w:t>листы</w:t>
      </w:r>
      <w:r w:rsidRPr="00841A8F">
        <w:rPr>
          <w:sz w:val="24"/>
          <w:szCs w:val="24"/>
        </w:rPr>
        <w:t xml:space="preserve"> полипропилена, пригодные для производства данной продукции</w:t>
      </w:r>
      <w:r w:rsidRPr="00841A8F">
        <w:rPr>
          <w:bCs/>
          <w:color w:val="000000"/>
          <w:sz w:val="24"/>
          <w:szCs w:val="24"/>
        </w:rPr>
        <w:t>.</w:t>
      </w:r>
    </w:p>
    <w:p w:rsidR="001F5E20" w:rsidRPr="00841A8F" w:rsidRDefault="001F5E20" w:rsidP="001F5E20">
      <w:pPr>
        <w:pStyle w:val="af3"/>
        <w:spacing w:after="200" w:line="276" w:lineRule="auto"/>
        <w:ind w:firstLine="425"/>
        <w:rPr>
          <w:sz w:val="24"/>
          <w:szCs w:val="24"/>
        </w:rPr>
      </w:pPr>
      <w:r w:rsidRPr="00841A8F">
        <w:rPr>
          <w:sz w:val="24"/>
          <w:szCs w:val="24"/>
        </w:rPr>
        <w:t>В состав материала, входят ультрафиолетовые стабилизаторы, обеспечивающие ультрафиолетовую устойчивость материала.</w:t>
      </w:r>
    </w:p>
    <w:p w:rsidR="001F5E20" w:rsidRDefault="001F5E20" w:rsidP="001F5E20">
      <w:pPr>
        <w:pStyle w:val="af3"/>
        <w:spacing w:after="200" w:line="276" w:lineRule="auto"/>
        <w:ind w:firstLine="425"/>
        <w:rPr>
          <w:sz w:val="24"/>
          <w:szCs w:val="24"/>
        </w:rPr>
      </w:pPr>
      <w:r w:rsidRPr="00841A8F">
        <w:rPr>
          <w:sz w:val="24"/>
          <w:szCs w:val="24"/>
        </w:rPr>
        <w:t xml:space="preserve">Прочностные показатели материала соответствуют требованиям по эксплуатационной стойкости </w:t>
      </w:r>
      <w:r>
        <w:rPr>
          <w:sz w:val="24"/>
          <w:szCs w:val="24"/>
        </w:rPr>
        <w:t>бассейна/купели</w:t>
      </w:r>
      <w:r w:rsidRPr="00841A8F">
        <w:rPr>
          <w:sz w:val="24"/>
          <w:szCs w:val="24"/>
        </w:rPr>
        <w:t>. Основные показатели полимерного материала для изделий, предназначенных для контакта с пищевыми продуктами приведены в таблице 2.</w:t>
      </w:r>
    </w:p>
    <w:p w:rsidR="001F5E20" w:rsidRPr="00D92A2E" w:rsidRDefault="001F5E20" w:rsidP="001F5E20">
      <w:pPr>
        <w:pStyle w:val="af3"/>
        <w:spacing w:after="200" w:line="276" w:lineRule="auto"/>
        <w:ind w:firstLine="425"/>
        <w:rPr>
          <w:sz w:val="24"/>
          <w:szCs w:val="24"/>
        </w:rPr>
      </w:pPr>
    </w:p>
    <w:p w:rsidR="00B10B5F" w:rsidRPr="00D92A2E" w:rsidRDefault="00B10B5F" w:rsidP="001F5E20">
      <w:pPr>
        <w:pStyle w:val="af3"/>
        <w:spacing w:after="200" w:line="276" w:lineRule="auto"/>
        <w:ind w:firstLine="425"/>
        <w:rPr>
          <w:sz w:val="24"/>
          <w:szCs w:val="24"/>
        </w:rPr>
      </w:pPr>
    </w:p>
    <w:p w:rsidR="00357537" w:rsidRDefault="00357537" w:rsidP="001F5E20">
      <w:pPr>
        <w:pStyle w:val="af3"/>
        <w:spacing w:after="200" w:line="276" w:lineRule="auto"/>
        <w:ind w:firstLine="425"/>
        <w:rPr>
          <w:sz w:val="24"/>
          <w:szCs w:val="24"/>
        </w:rPr>
      </w:pPr>
    </w:p>
    <w:p w:rsidR="001F5E20" w:rsidRPr="00841A8F" w:rsidRDefault="001F5E20" w:rsidP="001F5E20">
      <w:pPr>
        <w:pStyle w:val="af3"/>
        <w:spacing w:after="200" w:line="276" w:lineRule="auto"/>
        <w:ind w:firstLine="425"/>
        <w:rPr>
          <w:b/>
          <w:sz w:val="24"/>
          <w:szCs w:val="24"/>
        </w:rPr>
      </w:pPr>
      <w:r w:rsidRPr="00841A8F">
        <w:rPr>
          <w:b/>
          <w:sz w:val="24"/>
          <w:szCs w:val="24"/>
        </w:rPr>
        <w:t>Таблица 2 -  Основные показатели материала</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2268"/>
        <w:gridCol w:w="2551"/>
      </w:tblGrid>
      <w:tr w:rsidR="001F5E20" w:rsidRPr="00841A8F" w:rsidTr="001F5E20">
        <w:trPr>
          <w:trHeight w:val="112"/>
        </w:trPr>
        <w:tc>
          <w:tcPr>
            <w:tcW w:w="4961" w:type="dxa"/>
          </w:tcPr>
          <w:p w:rsidR="001F5E20" w:rsidRPr="00841A8F" w:rsidRDefault="001F5E20" w:rsidP="001F5E20">
            <w:pPr>
              <w:pStyle w:val="af3"/>
              <w:ind w:firstLine="0"/>
              <w:jc w:val="center"/>
              <w:rPr>
                <w:b/>
                <w:sz w:val="24"/>
              </w:rPr>
            </w:pPr>
            <w:r w:rsidRPr="00841A8F">
              <w:rPr>
                <w:b/>
                <w:sz w:val="24"/>
              </w:rPr>
              <w:t>Наименование показателя</w:t>
            </w:r>
          </w:p>
        </w:tc>
        <w:tc>
          <w:tcPr>
            <w:tcW w:w="2268" w:type="dxa"/>
          </w:tcPr>
          <w:p w:rsidR="001F5E20" w:rsidRPr="00841A8F" w:rsidRDefault="001F5E20" w:rsidP="001F5E20">
            <w:pPr>
              <w:pStyle w:val="af3"/>
              <w:ind w:firstLine="0"/>
              <w:jc w:val="center"/>
              <w:rPr>
                <w:b/>
                <w:sz w:val="24"/>
              </w:rPr>
            </w:pPr>
            <w:r w:rsidRPr="00841A8F">
              <w:rPr>
                <w:b/>
                <w:sz w:val="24"/>
              </w:rPr>
              <w:t>Норма</w:t>
            </w:r>
          </w:p>
        </w:tc>
        <w:tc>
          <w:tcPr>
            <w:tcW w:w="2551" w:type="dxa"/>
          </w:tcPr>
          <w:p w:rsidR="001F5E20" w:rsidRPr="00841A8F" w:rsidRDefault="001F5E20" w:rsidP="001F5E20">
            <w:pPr>
              <w:pStyle w:val="af3"/>
              <w:ind w:firstLine="0"/>
              <w:jc w:val="center"/>
              <w:rPr>
                <w:b/>
                <w:sz w:val="24"/>
              </w:rPr>
            </w:pPr>
            <w:r w:rsidRPr="00841A8F">
              <w:rPr>
                <w:b/>
                <w:sz w:val="24"/>
              </w:rPr>
              <w:t>Метод контроля</w:t>
            </w:r>
          </w:p>
        </w:tc>
      </w:tr>
      <w:tr w:rsidR="001F5E20" w:rsidRPr="00841A8F" w:rsidTr="001F5E20">
        <w:trPr>
          <w:trHeight w:val="64"/>
        </w:trPr>
        <w:tc>
          <w:tcPr>
            <w:tcW w:w="4961" w:type="dxa"/>
          </w:tcPr>
          <w:p w:rsidR="001F5E20" w:rsidRPr="00841A8F" w:rsidRDefault="001F5E20" w:rsidP="001F5E20">
            <w:pPr>
              <w:jc w:val="both"/>
              <w:rPr>
                <w:rFonts w:ascii="Times New Roman" w:hAnsi="Times New Roman" w:cs="Times New Roman"/>
                <w:sz w:val="2"/>
                <w:szCs w:val="2"/>
              </w:rPr>
            </w:pPr>
          </w:p>
        </w:tc>
        <w:tc>
          <w:tcPr>
            <w:tcW w:w="2268" w:type="dxa"/>
          </w:tcPr>
          <w:p w:rsidR="001F5E20" w:rsidRPr="00841A8F" w:rsidRDefault="001F5E20" w:rsidP="001F5E20">
            <w:pPr>
              <w:jc w:val="both"/>
              <w:rPr>
                <w:rFonts w:ascii="Times New Roman" w:hAnsi="Times New Roman" w:cs="Times New Roman"/>
                <w:sz w:val="2"/>
                <w:szCs w:val="2"/>
              </w:rPr>
            </w:pPr>
          </w:p>
        </w:tc>
        <w:tc>
          <w:tcPr>
            <w:tcW w:w="2551" w:type="dxa"/>
          </w:tcPr>
          <w:p w:rsidR="001F5E20" w:rsidRPr="00841A8F" w:rsidRDefault="001F5E20" w:rsidP="001F5E20">
            <w:pPr>
              <w:jc w:val="both"/>
              <w:rPr>
                <w:rFonts w:ascii="Times New Roman" w:hAnsi="Times New Roman" w:cs="Times New Roman"/>
                <w:sz w:val="2"/>
                <w:szCs w:val="2"/>
              </w:rPr>
            </w:pPr>
          </w:p>
        </w:tc>
      </w:tr>
      <w:tr w:rsidR="001F5E20" w:rsidRPr="00841A8F" w:rsidTr="001F5E20">
        <w:trPr>
          <w:trHeight w:val="2440"/>
        </w:trPr>
        <w:tc>
          <w:tcPr>
            <w:tcW w:w="4961" w:type="dxa"/>
          </w:tcPr>
          <w:p w:rsidR="001F5E20" w:rsidRPr="00841A8F" w:rsidRDefault="001F5E20" w:rsidP="001F5E20">
            <w:pPr>
              <w:pStyle w:val="af3"/>
              <w:ind w:firstLine="0"/>
              <w:rPr>
                <w:sz w:val="24"/>
              </w:rPr>
            </w:pPr>
            <w:r w:rsidRPr="00841A8F">
              <w:rPr>
                <w:sz w:val="24"/>
              </w:rPr>
              <w:t xml:space="preserve"> Гигиенические показатели:</w:t>
            </w:r>
          </w:p>
          <w:p w:rsidR="001F5E20" w:rsidRPr="00841A8F" w:rsidRDefault="001F5E20" w:rsidP="001F5E20">
            <w:pPr>
              <w:pStyle w:val="af3"/>
              <w:ind w:firstLine="90"/>
              <w:rPr>
                <w:sz w:val="24"/>
              </w:rPr>
            </w:pPr>
            <w:r w:rsidRPr="00841A8F">
              <w:rPr>
                <w:sz w:val="24"/>
              </w:rPr>
              <w:t>-  Изменение цвета и прозрачности водной вытяжки;</w:t>
            </w:r>
          </w:p>
          <w:p w:rsidR="001F5E20" w:rsidRPr="00841A8F" w:rsidRDefault="001F5E20" w:rsidP="001F5E20">
            <w:pPr>
              <w:pStyle w:val="af3"/>
              <w:ind w:firstLine="90"/>
              <w:rPr>
                <w:sz w:val="24"/>
              </w:rPr>
            </w:pPr>
          </w:p>
          <w:p w:rsidR="001F5E20" w:rsidRPr="00841A8F" w:rsidRDefault="001F5E20" w:rsidP="001F5E20">
            <w:pPr>
              <w:pStyle w:val="af3"/>
              <w:ind w:firstLine="0"/>
              <w:rPr>
                <w:sz w:val="24"/>
              </w:rPr>
            </w:pPr>
            <w:r w:rsidRPr="00841A8F">
              <w:rPr>
                <w:sz w:val="24"/>
              </w:rPr>
              <w:t>-    Миграции лимитируемых ингредиентов, мигрирующих в модельные среды:</w:t>
            </w: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 xml:space="preserve">  - формальдегид, мг/л, не более;</w:t>
            </w: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 xml:space="preserve">  - ацетальдегид, мг/л, не более;</w:t>
            </w:r>
          </w:p>
        </w:tc>
        <w:tc>
          <w:tcPr>
            <w:tcW w:w="2268" w:type="dxa"/>
          </w:tcPr>
          <w:p w:rsidR="001F5E20" w:rsidRPr="00841A8F" w:rsidRDefault="001F5E20" w:rsidP="001F5E20">
            <w:pPr>
              <w:pStyle w:val="af3"/>
              <w:ind w:firstLine="0"/>
              <w:rPr>
                <w:sz w:val="24"/>
              </w:rPr>
            </w:pP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Не допускается</w:t>
            </w: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0,1</w:t>
            </w: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0,2 (ПДКв)</w:t>
            </w:r>
          </w:p>
          <w:p w:rsidR="001F5E20" w:rsidRPr="00841A8F" w:rsidRDefault="001F5E20" w:rsidP="001F5E20">
            <w:pPr>
              <w:pStyle w:val="af3"/>
              <w:ind w:firstLine="0"/>
              <w:rPr>
                <w:sz w:val="24"/>
              </w:rPr>
            </w:pPr>
          </w:p>
        </w:tc>
        <w:tc>
          <w:tcPr>
            <w:tcW w:w="2551" w:type="dxa"/>
          </w:tcPr>
          <w:p w:rsidR="001F5E20" w:rsidRPr="00841A8F" w:rsidRDefault="001F5E20" w:rsidP="001F5E20">
            <w:pPr>
              <w:pStyle w:val="af3"/>
              <w:ind w:firstLine="0"/>
              <w:rPr>
                <w:sz w:val="24"/>
              </w:rPr>
            </w:pPr>
          </w:p>
          <w:p w:rsidR="001F5E20" w:rsidRPr="00841A8F" w:rsidRDefault="001F5E20" w:rsidP="001F5E20">
            <w:pPr>
              <w:pStyle w:val="af3"/>
              <w:ind w:firstLine="0"/>
              <w:rPr>
                <w:sz w:val="24"/>
              </w:rPr>
            </w:pPr>
          </w:p>
          <w:p w:rsidR="001F5E20" w:rsidRPr="00841A8F" w:rsidRDefault="001F5E20" w:rsidP="001F5E20">
            <w:pPr>
              <w:pStyle w:val="af3"/>
              <w:ind w:firstLine="0"/>
              <w:rPr>
                <w:sz w:val="24"/>
              </w:rPr>
            </w:pPr>
            <w:r w:rsidRPr="00841A8F">
              <w:rPr>
                <w:sz w:val="24"/>
              </w:rPr>
              <w:t>ГН 2.3.3.972-00</w:t>
            </w:r>
          </w:p>
          <w:p w:rsidR="001F5E20" w:rsidRPr="00841A8F" w:rsidRDefault="001F5E20" w:rsidP="001F5E20">
            <w:pPr>
              <w:pStyle w:val="af3"/>
              <w:ind w:firstLine="0"/>
              <w:rPr>
                <w:sz w:val="24"/>
              </w:rPr>
            </w:pPr>
          </w:p>
        </w:tc>
      </w:tr>
    </w:tbl>
    <w:p w:rsidR="001F5E20" w:rsidRDefault="001F5E20" w:rsidP="001F5E20">
      <w:pPr>
        <w:spacing w:after="0" w:line="240" w:lineRule="auto"/>
        <w:jc w:val="both"/>
        <w:rPr>
          <w:rFonts w:ascii="Times New Roman" w:hAnsi="Times New Roman" w:cs="Times New Roman"/>
          <w:sz w:val="24"/>
          <w:szCs w:val="24"/>
        </w:rPr>
      </w:pPr>
    </w:p>
    <w:p w:rsidR="001F5E20" w:rsidRPr="00841A8F" w:rsidRDefault="001F5E20" w:rsidP="001F5E20">
      <w:pPr>
        <w:ind w:firstLine="567"/>
        <w:jc w:val="both"/>
        <w:rPr>
          <w:rFonts w:ascii="Times New Roman" w:hAnsi="Times New Roman" w:cs="Times New Roman"/>
          <w:sz w:val="24"/>
          <w:szCs w:val="24"/>
        </w:rPr>
      </w:pPr>
      <w:r w:rsidRPr="00841A8F">
        <w:rPr>
          <w:rFonts w:ascii="Times New Roman" w:hAnsi="Times New Roman" w:cs="Times New Roman"/>
          <w:sz w:val="24"/>
          <w:szCs w:val="24"/>
        </w:rPr>
        <w:t xml:space="preserve">Качество материалов, включая получаемых по импорту, подтверждено соответствующим документом о качестве (сертификатом), санитарно-эпидемиологическим заключением, выданным органами и учреждениями </w:t>
      </w:r>
      <w:r w:rsidR="003328D4">
        <w:rPr>
          <w:rFonts w:ascii="Times New Roman" w:hAnsi="Times New Roman" w:cs="Times New Roman"/>
          <w:sz w:val="24"/>
          <w:szCs w:val="24"/>
        </w:rPr>
        <w:t>Укр</w:t>
      </w:r>
      <w:r w:rsidRPr="00841A8F">
        <w:rPr>
          <w:rFonts w:ascii="Times New Roman" w:hAnsi="Times New Roman" w:cs="Times New Roman"/>
          <w:sz w:val="24"/>
          <w:szCs w:val="24"/>
        </w:rPr>
        <w:t>потребнадзора.</w:t>
      </w:r>
    </w:p>
    <w:p w:rsidR="001F5E20" w:rsidRPr="00F473DA" w:rsidRDefault="001F5E20" w:rsidP="001F5E20">
      <w:pPr>
        <w:jc w:val="center"/>
        <w:rPr>
          <w:rFonts w:ascii="Times New Roman" w:hAnsi="Times New Roman" w:cs="Times New Roman"/>
          <w:sz w:val="24"/>
          <w:szCs w:val="24"/>
        </w:rPr>
      </w:pPr>
      <w:r>
        <w:rPr>
          <w:rFonts w:ascii="Times New Roman" w:hAnsi="Times New Roman" w:cs="Times New Roman"/>
          <w:b/>
          <w:sz w:val="24"/>
          <w:szCs w:val="24"/>
        </w:rPr>
        <w:lastRenderedPageBreak/>
        <w:t>5. Комплектность</w:t>
      </w:r>
    </w:p>
    <w:p w:rsidR="001F5E20" w:rsidRPr="003833E2" w:rsidRDefault="001F5E20" w:rsidP="001F5E20">
      <w:pPr>
        <w:shd w:val="clear" w:color="auto" w:fill="FFFFFF"/>
        <w:ind w:left="6" w:firstLine="284"/>
        <w:jc w:val="both"/>
        <w:rPr>
          <w:rFonts w:ascii="Times New Roman" w:hAnsi="Times New Roman" w:cs="Times New Roman"/>
          <w:color w:val="000000"/>
          <w:sz w:val="24"/>
          <w:szCs w:val="24"/>
        </w:rPr>
      </w:pPr>
      <w:r w:rsidRPr="003833E2">
        <w:rPr>
          <w:rFonts w:ascii="Times New Roman" w:hAnsi="Times New Roman" w:cs="Times New Roman"/>
          <w:color w:val="000000"/>
          <w:spacing w:val="-5"/>
          <w:sz w:val="24"/>
          <w:szCs w:val="24"/>
        </w:rPr>
        <w:t xml:space="preserve">В комплект поставки входят изделия, </w:t>
      </w:r>
      <w:r w:rsidRPr="003833E2">
        <w:rPr>
          <w:rFonts w:ascii="Times New Roman" w:hAnsi="Times New Roman" w:cs="Times New Roman"/>
          <w:color w:val="000000"/>
          <w:sz w:val="24"/>
          <w:szCs w:val="24"/>
        </w:rPr>
        <w:t xml:space="preserve">а также настоящий </w:t>
      </w:r>
      <w:r>
        <w:rPr>
          <w:rFonts w:ascii="Times New Roman" w:hAnsi="Times New Roman" w:cs="Times New Roman"/>
          <w:color w:val="000000"/>
          <w:sz w:val="24"/>
          <w:szCs w:val="24"/>
        </w:rPr>
        <w:t xml:space="preserve">технический </w:t>
      </w:r>
      <w:r w:rsidRPr="003833E2">
        <w:rPr>
          <w:rFonts w:ascii="Times New Roman" w:hAnsi="Times New Roman" w:cs="Times New Roman"/>
          <w:color w:val="000000"/>
          <w:sz w:val="24"/>
          <w:szCs w:val="24"/>
        </w:rPr>
        <w:t xml:space="preserve">паспорт </w:t>
      </w:r>
      <w:r w:rsidR="00453D19">
        <w:rPr>
          <w:rFonts w:ascii="Times New Roman" w:hAnsi="Times New Roman" w:cs="Times New Roman"/>
          <w:color w:val="000000"/>
          <w:sz w:val="24"/>
          <w:szCs w:val="24"/>
        </w:rPr>
        <w:t>.</w:t>
      </w:r>
    </w:p>
    <w:p w:rsidR="001F5E20" w:rsidRPr="00841A8F" w:rsidRDefault="001F5E20" w:rsidP="001F5E20">
      <w:pPr>
        <w:pStyle w:val="af3"/>
        <w:spacing w:after="200" w:line="276" w:lineRule="auto"/>
        <w:ind w:firstLine="425"/>
        <w:rPr>
          <w:b/>
          <w:sz w:val="24"/>
          <w:szCs w:val="24"/>
        </w:rPr>
      </w:pPr>
      <w:r w:rsidRPr="00841A8F">
        <w:rPr>
          <w:b/>
          <w:sz w:val="24"/>
          <w:szCs w:val="24"/>
        </w:rPr>
        <w:t xml:space="preserve">Таблица </w:t>
      </w:r>
      <w:r>
        <w:rPr>
          <w:b/>
          <w:sz w:val="24"/>
          <w:szCs w:val="24"/>
        </w:rPr>
        <w:t>3</w:t>
      </w:r>
      <w:r w:rsidRPr="00841A8F">
        <w:rPr>
          <w:b/>
          <w:sz w:val="24"/>
          <w:szCs w:val="24"/>
        </w:rPr>
        <w:t xml:space="preserve"> -  </w:t>
      </w:r>
      <w:r>
        <w:rPr>
          <w:b/>
          <w:sz w:val="24"/>
          <w:szCs w:val="24"/>
        </w:rPr>
        <w:t>Комплект поставки</w:t>
      </w:r>
    </w:p>
    <w:p w:rsidR="001F5E20" w:rsidRPr="00EF5FA8" w:rsidRDefault="001F5E20" w:rsidP="001F5E20">
      <w:pPr>
        <w:pStyle w:val="a3"/>
        <w:ind w:left="0" w:firstLine="567"/>
        <w:contextualSpacing w:val="0"/>
        <w:jc w:val="both"/>
        <w:rPr>
          <w:rFonts w:ascii="Times New Roman" w:hAnsi="Times New Roman" w:cs="Times New Roman"/>
          <w:b/>
          <w:bCs/>
          <w:i/>
          <w:iCs/>
          <w:color w:val="000000"/>
          <w:sz w:val="2"/>
          <w:szCs w:val="2"/>
        </w:rPr>
      </w:pPr>
    </w:p>
    <w:p w:rsidR="001F5E20" w:rsidRDefault="001F5E20" w:rsidP="001F5E20">
      <w:pPr>
        <w:pStyle w:val="a3"/>
        <w:ind w:left="0" w:firstLine="567"/>
        <w:contextualSpacing w:val="0"/>
        <w:jc w:val="both"/>
        <w:rPr>
          <w:rFonts w:ascii="Times New Roman" w:hAnsi="Times New Roman" w:cs="Times New Roman"/>
          <w:i/>
          <w:sz w:val="24"/>
          <w:szCs w:val="24"/>
        </w:rPr>
      </w:pPr>
      <w:r w:rsidRPr="00A80780">
        <w:rPr>
          <w:rFonts w:ascii="Times New Roman" w:hAnsi="Times New Roman" w:cs="Times New Roman"/>
          <w:b/>
          <w:bCs/>
          <w:i/>
          <w:iCs/>
          <w:color w:val="000000"/>
          <w:sz w:val="24"/>
          <w:szCs w:val="24"/>
        </w:rPr>
        <w:t xml:space="preserve">Примечание - </w:t>
      </w:r>
      <w:r>
        <w:rPr>
          <w:rFonts w:ascii="Times New Roman" w:hAnsi="Times New Roman" w:cs="Times New Roman"/>
          <w:i/>
          <w:iCs/>
          <w:color w:val="000000"/>
          <w:sz w:val="24"/>
          <w:szCs w:val="24"/>
        </w:rPr>
        <w:t xml:space="preserve">Комплектность поставки </w:t>
      </w:r>
      <w:r w:rsidRPr="00A80780">
        <w:rPr>
          <w:rFonts w:ascii="Times New Roman" w:hAnsi="Times New Roman" w:cs="Times New Roman"/>
          <w:i/>
          <w:iCs/>
          <w:color w:val="000000"/>
          <w:sz w:val="24"/>
          <w:szCs w:val="24"/>
        </w:rPr>
        <w:t>может быть изменена в соответствии с договором поставки</w:t>
      </w:r>
      <w:r w:rsidRPr="00EF5FA8">
        <w:rPr>
          <w:rFonts w:ascii="Times New Roman" w:hAnsi="Times New Roman" w:cs="Times New Roman"/>
          <w:i/>
          <w:color w:val="000000"/>
          <w:sz w:val="24"/>
          <w:szCs w:val="24"/>
        </w:rPr>
        <w:t xml:space="preserve">. </w:t>
      </w:r>
      <w:r w:rsidRPr="00EF5FA8">
        <w:rPr>
          <w:rFonts w:ascii="Times New Roman" w:hAnsi="Times New Roman" w:cs="Times New Roman"/>
          <w:i/>
          <w:color w:val="000000"/>
          <w:spacing w:val="-3"/>
          <w:sz w:val="24"/>
          <w:szCs w:val="24"/>
        </w:rPr>
        <w:t xml:space="preserve">Обязательства по дополнительной комплектации, а также выполнение монтажных, </w:t>
      </w:r>
      <w:r w:rsidRPr="00EF5FA8">
        <w:rPr>
          <w:rFonts w:ascii="Times New Roman" w:hAnsi="Times New Roman" w:cs="Times New Roman"/>
          <w:i/>
          <w:color w:val="000000"/>
          <w:spacing w:val="-1"/>
          <w:sz w:val="24"/>
          <w:szCs w:val="24"/>
        </w:rPr>
        <w:t>пусконаладочных и других работ определяе</w:t>
      </w:r>
      <w:r>
        <w:rPr>
          <w:rFonts w:ascii="Times New Roman" w:hAnsi="Times New Roman" w:cs="Times New Roman"/>
          <w:i/>
          <w:color w:val="000000"/>
          <w:spacing w:val="-1"/>
          <w:sz w:val="24"/>
          <w:szCs w:val="24"/>
        </w:rPr>
        <w:t>тся договором с З</w:t>
      </w:r>
      <w:r w:rsidRPr="00EF5FA8">
        <w:rPr>
          <w:rFonts w:ascii="Times New Roman" w:hAnsi="Times New Roman" w:cs="Times New Roman"/>
          <w:i/>
          <w:color w:val="000000"/>
          <w:spacing w:val="-1"/>
          <w:sz w:val="24"/>
          <w:szCs w:val="24"/>
        </w:rPr>
        <w:t>аказчиком</w:t>
      </w:r>
      <w:r w:rsidRPr="00EF5FA8">
        <w:rPr>
          <w:rFonts w:ascii="Times New Roman" w:hAnsi="Times New Roman" w:cs="Times New Roman"/>
          <w:i/>
          <w:sz w:val="24"/>
          <w:szCs w:val="24"/>
        </w:rPr>
        <w:t>.</w:t>
      </w:r>
    </w:p>
    <w:p w:rsidR="001F5E20" w:rsidRPr="00785AD2" w:rsidRDefault="001F5E20" w:rsidP="001F5E20">
      <w:pPr>
        <w:pStyle w:val="a3"/>
        <w:numPr>
          <w:ilvl w:val="0"/>
          <w:numId w:val="11"/>
        </w:numPr>
        <w:jc w:val="center"/>
        <w:rPr>
          <w:b/>
          <w:sz w:val="24"/>
          <w:szCs w:val="24"/>
        </w:rPr>
      </w:pPr>
      <w:r w:rsidRPr="00785AD2">
        <w:rPr>
          <w:rFonts w:ascii="Times New Roman" w:hAnsi="Times New Roman" w:cs="Times New Roman"/>
          <w:b/>
          <w:sz w:val="24"/>
          <w:szCs w:val="24"/>
        </w:rPr>
        <w:t xml:space="preserve">Схема подключения дополнительного оборудования к </w:t>
      </w:r>
      <w:r>
        <w:rPr>
          <w:rFonts w:ascii="Times New Roman" w:hAnsi="Times New Roman" w:cs="Times New Roman"/>
          <w:b/>
          <w:sz w:val="24"/>
          <w:szCs w:val="24"/>
        </w:rPr>
        <w:t>бассейну/</w:t>
      </w:r>
      <w:r w:rsidRPr="00785AD2">
        <w:rPr>
          <w:rFonts w:ascii="Times New Roman" w:hAnsi="Times New Roman" w:cs="Times New Roman"/>
          <w:b/>
          <w:sz w:val="24"/>
          <w:szCs w:val="24"/>
        </w:rPr>
        <w:t>купели</w:t>
      </w:r>
    </w:p>
    <w:p w:rsidR="001F5E20" w:rsidRDefault="001F5E20" w:rsidP="001F5E20">
      <w:pPr>
        <w:pStyle w:val="a3"/>
        <w:jc w:val="center"/>
        <w:rPr>
          <w:b/>
          <w:sz w:val="24"/>
          <w:szCs w:val="24"/>
        </w:rPr>
      </w:pPr>
      <w:r>
        <w:rPr>
          <w:noProof/>
        </w:rPr>
        <w:drawing>
          <wp:inline distT="0" distB="0" distL="0" distR="0">
            <wp:extent cx="4572000" cy="2712048"/>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10000"/>
                              </a14:imgEffect>
                              <a14:imgEffect>
                                <a14:brightnessContrast bright="-30000" contrast="70000"/>
                              </a14:imgEffect>
                            </a14:imgLayer>
                          </a14:imgProps>
                        </a:ext>
                      </a:extLst>
                    </a:blip>
                    <a:srcRect/>
                    <a:stretch>
                      <a:fillRect/>
                    </a:stretch>
                  </pic:blipFill>
                  <pic:spPr bwMode="auto">
                    <a:xfrm>
                      <a:off x="0" y="0"/>
                      <a:ext cx="4579094" cy="2716256"/>
                    </a:xfrm>
                    <a:prstGeom prst="rect">
                      <a:avLst/>
                    </a:prstGeom>
                    <a:noFill/>
                    <a:ln w="9525">
                      <a:noFill/>
                      <a:miter lim="800000"/>
                      <a:headEnd/>
                      <a:tailEnd/>
                    </a:ln>
                  </pic:spPr>
                </pic:pic>
              </a:graphicData>
            </a:graphic>
          </wp:inline>
        </w:drawing>
      </w:r>
    </w:p>
    <w:p w:rsidR="00082F67" w:rsidRDefault="00082F67" w:rsidP="00DD0598">
      <w:pPr>
        <w:pStyle w:val="a3"/>
        <w:numPr>
          <w:ilvl w:val="0"/>
          <w:numId w:val="11"/>
        </w:numPr>
        <w:jc w:val="center"/>
        <w:rPr>
          <w:rFonts w:ascii="Times New Roman" w:hAnsi="Times New Roman" w:cs="Times New Roman"/>
          <w:b/>
          <w:sz w:val="24"/>
          <w:szCs w:val="24"/>
        </w:rPr>
      </w:pPr>
      <w:r w:rsidRPr="00082F67">
        <w:rPr>
          <w:rFonts w:ascii="Times New Roman" w:hAnsi="Times New Roman" w:cs="Times New Roman"/>
          <w:b/>
          <w:sz w:val="24"/>
          <w:szCs w:val="24"/>
        </w:rPr>
        <w:t>Перечень дополнительного оборудования и аксессуаров.</w:t>
      </w:r>
    </w:p>
    <w:p w:rsidR="00082F67" w:rsidRPr="00082F67" w:rsidRDefault="00082F67" w:rsidP="001F5E20">
      <w:pPr>
        <w:pStyle w:val="a3"/>
        <w:jc w:val="center"/>
        <w:rPr>
          <w:rFonts w:ascii="Times New Roman" w:hAnsi="Times New Roman" w:cs="Times New Roman"/>
          <w:b/>
          <w:sz w:val="24"/>
          <w:szCs w:val="24"/>
        </w:rPr>
      </w:pPr>
    </w:p>
    <w:p w:rsidR="00082F67" w:rsidRDefault="00082F67" w:rsidP="00082F67">
      <w:pPr>
        <w:pStyle w:val="a3"/>
        <w:ind w:hanging="578"/>
        <w:jc w:val="center"/>
        <w:rPr>
          <w:b/>
          <w:sz w:val="24"/>
          <w:szCs w:val="24"/>
        </w:rPr>
      </w:pPr>
      <w:r>
        <w:rPr>
          <w:noProof/>
        </w:rPr>
        <w:lastRenderedPageBreak/>
        <w:drawing>
          <wp:inline distT="0" distB="0" distL="0" distR="0">
            <wp:extent cx="6210935" cy="329057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10935" cy="3290570"/>
                    </a:xfrm>
                    <a:prstGeom prst="rect">
                      <a:avLst/>
                    </a:prstGeom>
                  </pic:spPr>
                </pic:pic>
              </a:graphicData>
            </a:graphic>
          </wp:inline>
        </w:drawing>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Фильтрационные установки предназначены для механической очистки воды в бассейне от грубых примесей. Вода засасывается через скиммер, проходит слой загрузки (кварцевый песок и т.д.) и возвращается в бассейн через форсунки возврата воды. При небольшом объеме бассейна фильтровальная установка выполняется в виде моноблока фильтра и насоса, при большой производительности фильтр и насос подбираются отдельно. Корпус фильтра выполнен из стекловолокна или пластика.</w:t>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Закладные детали. Скиммер – устройство для забора неочищенной воды из бассейна на фильтрацию. Используется так же как система перелива и для опорожнения бассейна. Выполняется из пластика или нержавеющей стали.</w:t>
      </w:r>
      <w:r w:rsidR="00DD0598" w:rsidRPr="00DD0598">
        <w:rPr>
          <w:rFonts w:ascii="Times New Roman" w:hAnsi="Times New Roman" w:cs="Times New Roman"/>
          <w:color w:val="000000" w:themeColor="text1"/>
          <w:sz w:val="24"/>
          <w:szCs w:val="24"/>
        </w:rPr>
        <w:t>Форсунка возврата воды служит для возврата отфильтрованной воды в бассейн. Производительность одной форсунки 4 м</w:t>
      </w:r>
      <w:r w:rsidR="00DD0598" w:rsidRPr="00DD0598">
        <w:rPr>
          <w:rFonts w:ascii="Times New Roman" w:hAnsi="Times New Roman" w:cs="Times New Roman"/>
          <w:color w:val="000000" w:themeColor="text1"/>
          <w:sz w:val="24"/>
          <w:szCs w:val="24"/>
          <w:vertAlign w:val="superscript"/>
        </w:rPr>
        <w:t>3</w:t>
      </w:r>
      <w:r w:rsidR="00DD0598" w:rsidRPr="00DD0598">
        <w:rPr>
          <w:rFonts w:ascii="Times New Roman" w:hAnsi="Times New Roman" w:cs="Times New Roman"/>
          <w:color w:val="000000" w:themeColor="text1"/>
          <w:sz w:val="24"/>
          <w:szCs w:val="24"/>
        </w:rPr>
        <w:t>/час, в зависимости от производительности фильтровальной установки подбирается количество форсунок. Выполняется из пластика или нержавеющей стали.Донный слив – устройство для опорожнения бассейна. Используется только на бассейнах в отапливаемых помещениях. Выполняется из пластика или нержавеющей стали.</w:t>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Щит управления предназначен для управления насосом фильтра, насосами и компрессорами аттракционов, подсветкой и др. Он защищает силовые установки и все остальное электрооборудование от коротких замыканий и автоматически включает и выключает насос фильтрации согласно настройкам суточного таймера.</w:t>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 xml:space="preserve">Подогрев воды. Нагреватели воды подразделяются на электрические нагреватели и теплообменники, работающие от котла отопления. Они служат для создания комфортной температуры воды в бассейне. Оптимальная для купания температура 28-30 </w:t>
      </w:r>
      <w:r w:rsidRPr="00DD0598">
        <w:rPr>
          <w:rFonts w:ascii="Times New Roman" w:hAnsi="Times New Roman" w:cs="Times New Roman"/>
          <w:color w:val="000000" w:themeColor="text1"/>
          <w:sz w:val="24"/>
          <w:szCs w:val="24"/>
          <w:vertAlign w:val="superscript"/>
        </w:rPr>
        <w:t>0</w:t>
      </w:r>
      <w:r w:rsidRPr="00DD0598">
        <w:rPr>
          <w:rFonts w:ascii="Times New Roman" w:hAnsi="Times New Roman" w:cs="Times New Roman"/>
          <w:color w:val="000000" w:themeColor="text1"/>
          <w:sz w:val="24"/>
          <w:szCs w:val="24"/>
        </w:rPr>
        <w:t>С.</w:t>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Лестница и поручни. Предназначены для спуска в бассейн. Выполняются из нержавеющей стали марок AISI-304 и AISI-316.</w:t>
      </w:r>
    </w:p>
    <w:p w:rsidR="00082F67" w:rsidRPr="00DD0598" w:rsidRDefault="00082F67" w:rsidP="00082F67">
      <w:pPr>
        <w:pStyle w:val="a3"/>
        <w:numPr>
          <w:ilvl w:val="0"/>
          <w:numId w:val="16"/>
        </w:numPr>
        <w:ind w:left="0" w:firstLine="709"/>
        <w:jc w:val="both"/>
        <w:rPr>
          <w:rFonts w:ascii="Times New Roman" w:hAnsi="Times New Roman" w:cs="Times New Roman"/>
          <w:b/>
          <w:color w:val="000000" w:themeColor="text1"/>
        </w:rPr>
      </w:pPr>
      <w:r w:rsidRPr="00DD0598">
        <w:rPr>
          <w:rFonts w:ascii="Times New Roman" w:hAnsi="Times New Roman" w:cs="Times New Roman"/>
          <w:color w:val="000000" w:themeColor="text1"/>
        </w:rPr>
        <w:lastRenderedPageBreak/>
        <w:t>Подсветка воды. Применяются галогеновые и светодиодные 12В лампы мощностью 10-300Вт. Возможна установка светильников с меняющимся цветом.</w:t>
      </w:r>
    </w:p>
    <w:p w:rsidR="00DD0598" w:rsidRPr="00DD0598" w:rsidRDefault="00DD0598"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Аттракционы. Противоток - предназначен для создания в бассейне искусственного течения. Противоток дает возможность плавать даже в небольших бассейнах. Лицевая панель выполняется из пластика или нержавеющей стали. Гидромассаж - массаж тела водой под давлением. Количество гидромассажных форсунок подбирается индивидуально, оптимально 3-4 форсунки на одно гидромассажное место. Аэромассаж или гейзер – массаж тела струями воздуха. В пол бассейна встраивается специальное плато, через которое в бассейн поступает большое количество воздуха от компрессора. Плато выполняется из нержавеющей стали. Водопад используется как декоративный элемент бассейна. Выполняется из нержавеющей стали.</w:t>
      </w:r>
    </w:p>
    <w:p w:rsidR="00DD0598" w:rsidRPr="00DD0598" w:rsidRDefault="00DD0598"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Автоматические дозаторы. Станции дозирования служат для правильного и своевременного добавления различных реагентов для дезинфекции воды. Ручное добавление реагентов требует постоянного контроля за уровнем Cl и pH в воде, что совершено неудобно для жильцов. С помощью электродов станции дозирования считывают информацию о содержании в воде реагентов и при необходимости добавляют реагент в воду.</w:t>
      </w:r>
    </w:p>
    <w:p w:rsidR="00DD0598" w:rsidRPr="00DD0598" w:rsidRDefault="00DD0598"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УФ-обеззараживали.Служат для дезинфекции воды в бассейне. УФ-лампы не являются основным элементом дезинфекции. С их помощью можно значительно сократить дозу хлора в воде бассейна.</w:t>
      </w:r>
    </w:p>
    <w:p w:rsidR="00DD0598" w:rsidRPr="00DD0598" w:rsidRDefault="00DD0598"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Химические реагенты предназначены для ухода за водой в бассейне. Реагенты позволяют избавить воду от бактерий, микро-водорослей и грибов, вирусов, делающих ее мутной. Кроме этого химия для бассейна призвана не только поддерживать чистоту воды бассейна в идеальном состоянии, но и регулировать жесткость воды. Жесткая вода может отрицательно сказываться на состоянии человеческой кожи.</w:t>
      </w:r>
    </w:p>
    <w:p w:rsidR="00DD0598" w:rsidRPr="00DD0598" w:rsidRDefault="00DD0598" w:rsidP="00082F67">
      <w:pPr>
        <w:pStyle w:val="a3"/>
        <w:numPr>
          <w:ilvl w:val="0"/>
          <w:numId w:val="16"/>
        </w:numPr>
        <w:ind w:left="0" w:firstLine="709"/>
        <w:jc w:val="both"/>
        <w:rPr>
          <w:rStyle w:val="apple-converted-space"/>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Защитные покрытия в бассейне используются для предотвращения попадания грязи в бассейн, устраняет излишнее испарение воды, а также уменьшает потери тепла.</w:t>
      </w:r>
      <w:r w:rsidRPr="00DD0598">
        <w:rPr>
          <w:rStyle w:val="apple-converted-space"/>
          <w:rFonts w:ascii="Times New Roman" w:hAnsi="Times New Roman" w:cs="Times New Roman"/>
          <w:color w:val="000000" w:themeColor="text1"/>
          <w:sz w:val="24"/>
          <w:szCs w:val="24"/>
        </w:rPr>
        <w:t> </w:t>
      </w:r>
    </w:p>
    <w:p w:rsidR="00DD0598" w:rsidRPr="00DD0598" w:rsidRDefault="00DD0598" w:rsidP="00082F67">
      <w:pPr>
        <w:pStyle w:val="a3"/>
        <w:numPr>
          <w:ilvl w:val="0"/>
          <w:numId w:val="16"/>
        </w:numPr>
        <w:ind w:left="0" w:firstLine="709"/>
        <w:jc w:val="both"/>
        <w:rPr>
          <w:rFonts w:ascii="Times New Roman" w:hAnsi="Times New Roman" w:cs="Times New Roman"/>
          <w:b/>
          <w:color w:val="000000" w:themeColor="text1"/>
          <w:sz w:val="24"/>
          <w:szCs w:val="24"/>
        </w:rPr>
      </w:pPr>
      <w:r w:rsidRPr="00DD0598">
        <w:rPr>
          <w:rFonts w:ascii="Times New Roman" w:hAnsi="Times New Roman" w:cs="Times New Roman"/>
          <w:color w:val="000000" w:themeColor="text1"/>
          <w:sz w:val="24"/>
          <w:szCs w:val="24"/>
        </w:rPr>
        <w:t>Донные очистители – это приспособления или устройства для очистки дна и стен бассейна без спуска воды и как следствие соблюдению гигиены.</w:t>
      </w:r>
    </w:p>
    <w:p w:rsidR="001F5E20" w:rsidRDefault="00DD0598" w:rsidP="00A539FE">
      <w:pPr>
        <w:pStyle w:val="a3"/>
        <w:tabs>
          <w:tab w:val="left" w:pos="6960"/>
        </w:tabs>
        <w:rPr>
          <w:b/>
          <w:sz w:val="2"/>
          <w:szCs w:val="2"/>
        </w:rPr>
      </w:pPr>
      <w:r w:rsidRPr="00DD0598">
        <w:rPr>
          <w:rFonts w:ascii="Times New Roman" w:hAnsi="Times New Roman" w:cs="Times New Roman"/>
          <w:b/>
          <w:color w:val="000000" w:themeColor="text1"/>
          <w:sz w:val="24"/>
          <w:szCs w:val="24"/>
        </w:rPr>
        <w:tab/>
      </w:r>
    </w:p>
    <w:p w:rsidR="001F5E20" w:rsidRDefault="001F5E20" w:rsidP="001F5E20">
      <w:pPr>
        <w:pStyle w:val="a3"/>
        <w:jc w:val="center"/>
        <w:rPr>
          <w:b/>
          <w:sz w:val="2"/>
          <w:szCs w:val="2"/>
        </w:rPr>
      </w:pPr>
    </w:p>
    <w:p w:rsidR="001F5E20" w:rsidRDefault="001F5E20" w:rsidP="001F5E20">
      <w:pPr>
        <w:pStyle w:val="a3"/>
        <w:jc w:val="center"/>
        <w:rPr>
          <w:b/>
          <w:sz w:val="2"/>
          <w:szCs w:val="2"/>
        </w:rPr>
      </w:pPr>
    </w:p>
    <w:p w:rsidR="001F5E20" w:rsidRDefault="001F5E20" w:rsidP="001F5E20">
      <w:pPr>
        <w:pStyle w:val="a3"/>
        <w:jc w:val="center"/>
        <w:rPr>
          <w:b/>
          <w:sz w:val="2"/>
          <w:szCs w:val="2"/>
        </w:rPr>
      </w:pPr>
    </w:p>
    <w:p w:rsidR="001F5E20" w:rsidRPr="001F5E20" w:rsidRDefault="001F5E20" w:rsidP="001F5E20">
      <w:pPr>
        <w:pStyle w:val="a3"/>
        <w:jc w:val="center"/>
        <w:rPr>
          <w:b/>
          <w:sz w:val="2"/>
          <w:szCs w:val="2"/>
        </w:rPr>
      </w:pPr>
    </w:p>
    <w:p w:rsidR="001F5E20" w:rsidRDefault="001F5E20" w:rsidP="001F5E20">
      <w:pPr>
        <w:pStyle w:val="a3"/>
        <w:numPr>
          <w:ilvl w:val="0"/>
          <w:numId w:val="11"/>
        </w:numPr>
        <w:spacing w:after="0" w:line="240" w:lineRule="auto"/>
        <w:jc w:val="center"/>
        <w:rPr>
          <w:rFonts w:ascii="Times New Roman" w:hAnsi="Times New Roman" w:cs="Times New Roman"/>
          <w:b/>
          <w:sz w:val="24"/>
          <w:szCs w:val="24"/>
        </w:rPr>
      </w:pPr>
      <w:r w:rsidRPr="001F5E20">
        <w:rPr>
          <w:rFonts w:ascii="Times New Roman" w:hAnsi="Times New Roman" w:cs="Times New Roman"/>
          <w:b/>
          <w:sz w:val="24"/>
          <w:szCs w:val="24"/>
        </w:rPr>
        <w:t>Конструкция полипропиленовой чаши</w:t>
      </w:r>
    </w:p>
    <w:p w:rsidR="001F5E20" w:rsidRDefault="001F5E20" w:rsidP="001F5E20">
      <w:pPr>
        <w:pStyle w:val="a3"/>
        <w:spacing w:after="0" w:line="240" w:lineRule="auto"/>
        <w:rPr>
          <w:rFonts w:ascii="Times New Roman" w:hAnsi="Times New Roman" w:cs="Times New Roman"/>
          <w:b/>
          <w:sz w:val="24"/>
          <w:szCs w:val="24"/>
        </w:rPr>
      </w:pPr>
    </w:p>
    <w:p w:rsidR="001F5E20" w:rsidRPr="001F5E20" w:rsidRDefault="001F5E20" w:rsidP="001F5E20">
      <w:pPr>
        <w:pStyle w:val="a3"/>
        <w:spacing w:after="0" w:line="240" w:lineRule="auto"/>
        <w:rPr>
          <w:rFonts w:ascii="Times New Roman" w:hAnsi="Times New Roman" w:cs="Times New Roman"/>
          <w:b/>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5012"/>
      </w:tblGrid>
      <w:tr w:rsidR="001F5E20" w:rsidTr="001F5E20">
        <w:tc>
          <w:tcPr>
            <w:tcW w:w="5210" w:type="dxa"/>
          </w:tcPr>
          <w:p w:rsidR="001F5E20" w:rsidRPr="00C60EB6" w:rsidRDefault="001F5E20" w:rsidP="001F5E20">
            <w:pPr>
              <w:jc w:val="center"/>
              <w:rPr>
                <w:rFonts w:ascii="Cambria" w:hAnsi="Cambria" w:cs="Times New Roman"/>
                <w:b/>
                <w:sz w:val="24"/>
                <w:szCs w:val="24"/>
              </w:rPr>
            </w:pPr>
            <w:r>
              <w:rPr>
                <w:rFonts w:ascii="Cambria" w:hAnsi="Cambria" w:cs="Times New Roman"/>
                <w:b/>
                <w:noProof/>
                <w:sz w:val="24"/>
                <w:szCs w:val="24"/>
              </w:rPr>
              <w:lastRenderedPageBreak/>
              <w:drawing>
                <wp:inline distT="0" distB="0" distL="0" distR="0">
                  <wp:extent cx="2686050" cy="3438525"/>
                  <wp:effectExtent l="19050" t="0" r="0" b="0"/>
                  <wp:docPr id="31" name="Рисунок 15" descr="Бор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орт-1.jpg"/>
                          <pic:cNvPicPr/>
                        </pic:nvPicPr>
                        <pic:blipFill>
                          <a:blip r:embed="rId12" cstate="print"/>
                          <a:srcRect l="3800" t="4337" r="29216" b="3571"/>
                          <a:stretch>
                            <a:fillRect/>
                          </a:stretch>
                        </pic:blipFill>
                        <pic:spPr>
                          <a:xfrm>
                            <a:off x="0" y="0"/>
                            <a:ext cx="2686050" cy="3438525"/>
                          </a:xfrm>
                          <a:prstGeom prst="rect">
                            <a:avLst/>
                          </a:prstGeom>
                        </pic:spPr>
                      </pic:pic>
                    </a:graphicData>
                  </a:graphic>
                </wp:inline>
              </w:drawing>
            </w:r>
          </w:p>
        </w:tc>
        <w:tc>
          <w:tcPr>
            <w:tcW w:w="5210" w:type="dxa"/>
          </w:tcPr>
          <w:p w:rsidR="001F5E20" w:rsidRDefault="001F5E20" w:rsidP="001F5E20">
            <w:pPr>
              <w:jc w:val="center"/>
              <w:rPr>
                <w:rFonts w:ascii="Cambria" w:hAnsi="Cambria" w:cs="Times New Roman"/>
                <w:b/>
                <w:sz w:val="24"/>
                <w:szCs w:val="24"/>
              </w:rPr>
            </w:pPr>
            <w:r>
              <w:rPr>
                <w:rFonts w:ascii="Cambria" w:hAnsi="Cambria" w:cs="Times New Roman"/>
                <w:b/>
                <w:noProof/>
                <w:sz w:val="24"/>
                <w:szCs w:val="24"/>
              </w:rPr>
              <w:drawing>
                <wp:inline distT="0" distB="0" distL="0" distR="0">
                  <wp:extent cx="2744959" cy="3438525"/>
                  <wp:effectExtent l="19050" t="0" r="0" b="0"/>
                  <wp:docPr id="32" name="Рисунок 20" descr="Бор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орт-2.jpg"/>
                          <pic:cNvPicPr/>
                        </pic:nvPicPr>
                        <pic:blipFill>
                          <a:blip r:embed="rId13" cstate="print"/>
                          <a:srcRect t="2400" r="30099" b="3733"/>
                          <a:stretch>
                            <a:fillRect/>
                          </a:stretch>
                        </pic:blipFill>
                        <pic:spPr>
                          <a:xfrm>
                            <a:off x="0" y="0"/>
                            <a:ext cx="2744959" cy="3438525"/>
                          </a:xfrm>
                          <a:prstGeom prst="rect">
                            <a:avLst/>
                          </a:prstGeom>
                        </pic:spPr>
                      </pic:pic>
                    </a:graphicData>
                  </a:graphic>
                </wp:inline>
              </w:drawing>
            </w:r>
          </w:p>
          <w:p w:rsidR="00357537" w:rsidRPr="00C60EB6" w:rsidRDefault="00357537" w:rsidP="001F5E20">
            <w:pPr>
              <w:jc w:val="center"/>
              <w:rPr>
                <w:rFonts w:ascii="Cambria" w:hAnsi="Cambria" w:cs="Times New Roman"/>
                <w:b/>
                <w:sz w:val="24"/>
                <w:szCs w:val="24"/>
              </w:rPr>
            </w:pPr>
          </w:p>
        </w:tc>
      </w:tr>
    </w:tbl>
    <w:p w:rsidR="001F5E20" w:rsidRDefault="001F5E20" w:rsidP="001F5E20">
      <w:pPr>
        <w:pStyle w:val="a3"/>
        <w:spacing w:after="0" w:line="240" w:lineRule="auto"/>
        <w:rPr>
          <w:rFonts w:ascii="Times New Roman" w:hAnsi="Times New Roman" w:cs="Times New Roman"/>
          <w:b/>
          <w:sz w:val="24"/>
          <w:szCs w:val="24"/>
        </w:rPr>
      </w:pPr>
    </w:p>
    <w:p w:rsidR="00B10B5F" w:rsidRDefault="00B10B5F" w:rsidP="001F5E20">
      <w:pPr>
        <w:pStyle w:val="a3"/>
        <w:spacing w:after="0" w:line="240" w:lineRule="auto"/>
        <w:rPr>
          <w:rFonts w:ascii="Times New Roman" w:hAnsi="Times New Roman" w:cs="Times New Roman"/>
          <w:b/>
          <w:sz w:val="24"/>
          <w:szCs w:val="24"/>
        </w:rPr>
      </w:pPr>
    </w:p>
    <w:p w:rsidR="00B10B5F" w:rsidRDefault="00B10B5F" w:rsidP="001F5E20">
      <w:pPr>
        <w:pStyle w:val="a3"/>
        <w:spacing w:after="0" w:line="240" w:lineRule="auto"/>
        <w:rPr>
          <w:rFonts w:ascii="Times New Roman" w:hAnsi="Times New Roman" w:cs="Times New Roman"/>
          <w:b/>
          <w:sz w:val="24"/>
          <w:szCs w:val="24"/>
          <w:lang w:val="en-US"/>
        </w:rPr>
      </w:pPr>
    </w:p>
    <w:p w:rsidR="00D92A2E" w:rsidRDefault="00D92A2E" w:rsidP="001F5E20">
      <w:pPr>
        <w:pStyle w:val="a3"/>
        <w:spacing w:after="0" w:line="240" w:lineRule="auto"/>
        <w:rPr>
          <w:rFonts w:ascii="Times New Roman" w:hAnsi="Times New Roman" w:cs="Times New Roman"/>
          <w:b/>
          <w:sz w:val="24"/>
          <w:szCs w:val="24"/>
          <w:lang w:val="en-US"/>
        </w:rPr>
      </w:pPr>
    </w:p>
    <w:p w:rsidR="00D92A2E" w:rsidRPr="00D92A2E" w:rsidRDefault="00D92A2E" w:rsidP="001F5E20">
      <w:pPr>
        <w:pStyle w:val="a3"/>
        <w:spacing w:after="0" w:line="240" w:lineRule="auto"/>
        <w:rPr>
          <w:rFonts w:ascii="Times New Roman" w:hAnsi="Times New Roman" w:cs="Times New Roman"/>
          <w:b/>
          <w:sz w:val="24"/>
          <w:szCs w:val="24"/>
          <w:lang w:val="en-US"/>
        </w:rPr>
      </w:pPr>
    </w:p>
    <w:p w:rsidR="00B10B5F" w:rsidRDefault="00B10B5F" w:rsidP="001F5E20">
      <w:pPr>
        <w:pStyle w:val="a3"/>
        <w:spacing w:after="0" w:line="240" w:lineRule="auto"/>
        <w:rPr>
          <w:rFonts w:ascii="Times New Roman" w:hAnsi="Times New Roman" w:cs="Times New Roman"/>
          <w:b/>
          <w:sz w:val="24"/>
          <w:szCs w:val="24"/>
        </w:rPr>
      </w:pPr>
    </w:p>
    <w:p w:rsidR="00B10B5F" w:rsidRDefault="00B10B5F" w:rsidP="001F5E20">
      <w:pPr>
        <w:pStyle w:val="a3"/>
        <w:spacing w:after="0" w:line="240" w:lineRule="auto"/>
        <w:rPr>
          <w:rFonts w:ascii="Times New Roman" w:hAnsi="Times New Roman" w:cs="Times New Roman"/>
          <w:b/>
          <w:sz w:val="24"/>
          <w:szCs w:val="24"/>
        </w:rPr>
      </w:pPr>
    </w:p>
    <w:p w:rsidR="001F5E20" w:rsidRDefault="001F5E20" w:rsidP="001F5E20">
      <w:pPr>
        <w:pStyle w:val="a3"/>
        <w:numPr>
          <w:ilvl w:val="0"/>
          <w:numId w:val="1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Транспортирование и хранение</w:t>
      </w:r>
    </w:p>
    <w:p w:rsidR="001F5E20" w:rsidRDefault="001F5E20" w:rsidP="001F5E20">
      <w:pPr>
        <w:pStyle w:val="a3"/>
        <w:spacing w:after="0" w:line="240" w:lineRule="auto"/>
        <w:rPr>
          <w:rFonts w:ascii="Times New Roman" w:hAnsi="Times New Roman" w:cs="Times New Roman"/>
          <w:b/>
          <w:sz w:val="24"/>
          <w:szCs w:val="24"/>
        </w:rPr>
      </w:pPr>
    </w:p>
    <w:p w:rsidR="001F5E20" w:rsidRDefault="001F5E20" w:rsidP="001F5E20">
      <w:pPr>
        <w:pStyle w:val="af3"/>
        <w:spacing w:after="200" w:line="276" w:lineRule="auto"/>
        <w:ind w:firstLine="567"/>
        <w:rPr>
          <w:sz w:val="24"/>
          <w:szCs w:val="24"/>
        </w:rPr>
      </w:pPr>
      <w:r>
        <w:rPr>
          <w:sz w:val="24"/>
          <w:szCs w:val="24"/>
        </w:rPr>
        <w:t>Бассейн/купель</w:t>
      </w:r>
      <w:r w:rsidRPr="009A117D">
        <w:rPr>
          <w:sz w:val="24"/>
          <w:szCs w:val="24"/>
        </w:rPr>
        <w:t xml:space="preserve"> транспортируется</w:t>
      </w:r>
      <w:r>
        <w:rPr>
          <w:sz w:val="24"/>
          <w:szCs w:val="24"/>
        </w:rPr>
        <w:t xml:space="preserve"> в горизонтальном или вертикальном положении</w:t>
      </w:r>
      <w:r w:rsidRPr="009A117D">
        <w:rPr>
          <w:sz w:val="24"/>
          <w:szCs w:val="24"/>
        </w:rPr>
        <w:t xml:space="preserve"> любым видом транспорта в условиях, обеспечивающих его сохранность, в соответствии с правилами перевозок грузов, действующими на данном виде транспорта.</w:t>
      </w:r>
    </w:p>
    <w:p w:rsidR="001F5E20" w:rsidRPr="00E2156F" w:rsidRDefault="001F5E20" w:rsidP="001F5E20">
      <w:pPr>
        <w:ind w:firstLine="567"/>
        <w:jc w:val="both"/>
        <w:rPr>
          <w:rFonts w:ascii="Times New Roman" w:hAnsi="Times New Roman" w:cs="Times New Roman"/>
          <w:sz w:val="24"/>
          <w:szCs w:val="24"/>
        </w:rPr>
      </w:pPr>
      <w:r w:rsidRPr="00E2156F">
        <w:rPr>
          <w:rFonts w:ascii="Times New Roman" w:hAnsi="Times New Roman" w:cs="Times New Roman"/>
          <w:sz w:val="24"/>
          <w:szCs w:val="24"/>
        </w:rPr>
        <w:t xml:space="preserve">При хранении и транспортировке необходимо следить за тем, чтобы </w:t>
      </w:r>
      <w:r>
        <w:rPr>
          <w:rFonts w:ascii="Times New Roman" w:hAnsi="Times New Roman" w:cs="Times New Roman"/>
          <w:sz w:val="24"/>
          <w:szCs w:val="24"/>
        </w:rPr>
        <w:t>бассейн/</w:t>
      </w:r>
      <w:r w:rsidRPr="00E2156F">
        <w:rPr>
          <w:rFonts w:ascii="Times New Roman" w:hAnsi="Times New Roman" w:cs="Times New Roman"/>
          <w:sz w:val="24"/>
          <w:szCs w:val="24"/>
        </w:rPr>
        <w:t xml:space="preserve">купель не получала повреждений в результате соприкосновения с острыми предметами, такими как заострённые армированные стержни, острые выступы сооружений и т.п. Следует избегать перемещения </w:t>
      </w:r>
      <w:r>
        <w:rPr>
          <w:rFonts w:ascii="Times New Roman" w:hAnsi="Times New Roman" w:cs="Times New Roman"/>
          <w:sz w:val="24"/>
          <w:szCs w:val="24"/>
        </w:rPr>
        <w:t>бассейна/</w:t>
      </w:r>
      <w:r w:rsidRPr="00E2156F">
        <w:rPr>
          <w:rFonts w:ascii="Times New Roman" w:hAnsi="Times New Roman" w:cs="Times New Roman"/>
          <w:sz w:val="24"/>
          <w:szCs w:val="24"/>
        </w:rPr>
        <w:t xml:space="preserve">купели волоком по грубым поверхностям. Не допускается использование </w:t>
      </w:r>
      <w:r>
        <w:rPr>
          <w:rFonts w:ascii="Times New Roman" w:hAnsi="Times New Roman" w:cs="Times New Roman"/>
          <w:sz w:val="24"/>
          <w:szCs w:val="24"/>
        </w:rPr>
        <w:t>бассейна/</w:t>
      </w:r>
      <w:r w:rsidRPr="00E2156F">
        <w:rPr>
          <w:rFonts w:ascii="Times New Roman" w:hAnsi="Times New Roman" w:cs="Times New Roman"/>
          <w:sz w:val="24"/>
          <w:szCs w:val="24"/>
        </w:rPr>
        <w:t>купели не по назначению.</w:t>
      </w:r>
    </w:p>
    <w:p w:rsidR="001F5E20" w:rsidRPr="00E2156F" w:rsidRDefault="001F5E20" w:rsidP="001F5E20">
      <w:pPr>
        <w:ind w:firstLine="567"/>
        <w:jc w:val="both"/>
        <w:rPr>
          <w:rFonts w:ascii="Times New Roman" w:hAnsi="Times New Roman" w:cs="Times New Roman"/>
          <w:sz w:val="24"/>
          <w:szCs w:val="24"/>
        </w:rPr>
      </w:pPr>
      <w:r w:rsidRPr="00E2156F">
        <w:rPr>
          <w:rFonts w:ascii="Times New Roman" w:hAnsi="Times New Roman" w:cs="Times New Roman"/>
          <w:sz w:val="24"/>
          <w:szCs w:val="24"/>
        </w:rPr>
        <w:t xml:space="preserve">При отрицательных температурах воздуха, необходимо предохранять </w:t>
      </w:r>
      <w:r>
        <w:rPr>
          <w:rFonts w:ascii="Times New Roman" w:hAnsi="Times New Roman" w:cs="Times New Roman"/>
          <w:sz w:val="24"/>
          <w:szCs w:val="24"/>
        </w:rPr>
        <w:t>бассейн/</w:t>
      </w:r>
      <w:r w:rsidRPr="00E2156F">
        <w:rPr>
          <w:rFonts w:ascii="Times New Roman" w:hAnsi="Times New Roman" w:cs="Times New Roman"/>
          <w:sz w:val="24"/>
          <w:szCs w:val="24"/>
        </w:rPr>
        <w:t xml:space="preserve">купель от механических воздействий и ударных нагрузок. Так же не допускается воздействие огня и нагревательных приборов на корпус </w:t>
      </w:r>
      <w:r>
        <w:rPr>
          <w:rFonts w:ascii="Times New Roman" w:hAnsi="Times New Roman" w:cs="Times New Roman"/>
          <w:sz w:val="24"/>
          <w:szCs w:val="24"/>
        </w:rPr>
        <w:t>бассейна/</w:t>
      </w:r>
      <w:r w:rsidRPr="00E2156F">
        <w:rPr>
          <w:rFonts w:ascii="Times New Roman" w:hAnsi="Times New Roman" w:cs="Times New Roman"/>
          <w:sz w:val="24"/>
          <w:szCs w:val="24"/>
        </w:rPr>
        <w:t>купели.</w:t>
      </w:r>
    </w:p>
    <w:p w:rsidR="001F5E20" w:rsidRPr="00E2156F" w:rsidRDefault="001F5E20" w:rsidP="001F5E20">
      <w:pPr>
        <w:ind w:firstLine="567"/>
        <w:jc w:val="both"/>
        <w:rPr>
          <w:rFonts w:ascii="Times New Roman" w:hAnsi="Times New Roman" w:cs="Times New Roman"/>
          <w:sz w:val="24"/>
          <w:szCs w:val="24"/>
        </w:rPr>
      </w:pPr>
      <w:r w:rsidRPr="00E2156F">
        <w:rPr>
          <w:rFonts w:ascii="Times New Roman" w:hAnsi="Times New Roman" w:cs="Times New Roman"/>
          <w:sz w:val="24"/>
          <w:szCs w:val="24"/>
        </w:rPr>
        <w:lastRenderedPageBreak/>
        <w:t>При транспортировке и хранении запрещается использовать металлическую ленту для крепления и обвязки изделия. Для этих целей подходят только текстильные и синтетические материалы.</w:t>
      </w:r>
    </w:p>
    <w:p w:rsidR="001F5E20" w:rsidRDefault="001F5E20" w:rsidP="001F5E20">
      <w:pPr>
        <w:ind w:firstLine="567"/>
        <w:jc w:val="both"/>
        <w:rPr>
          <w:rFonts w:ascii="Times New Roman" w:hAnsi="Times New Roman" w:cs="Times New Roman"/>
          <w:sz w:val="24"/>
          <w:szCs w:val="24"/>
        </w:rPr>
      </w:pPr>
      <w:r w:rsidRPr="001F5E20">
        <w:rPr>
          <w:rFonts w:ascii="Times New Roman" w:hAnsi="Times New Roman" w:cs="Times New Roman"/>
          <w:sz w:val="24"/>
          <w:szCs w:val="24"/>
        </w:rPr>
        <w:t>Бассейн/купель хранят в крытых сухих складских помещениях, в условиях, исключающих воздействие солнечного излучения, агрессивных сред, а также легковоспламеняющихся и</w:t>
      </w:r>
      <w:r>
        <w:rPr>
          <w:rFonts w:ascii="Times New Roman" w:hAnsi="Times New Roman" w:cs="Times New Roman"/>
          <w:sz w:val="24"/>
          <w:szCs w:val="24"/>
        </w:rPr>
        <w:t xml:space="preserve"> горючих жидкостей, а также </w:t>
      </w:r>
      <w:r w:rsidRPr="009A117D">
        <w:rPr>
          <w:rFonts w:ascii="Times New Roman" w:hAnsi="Times New Roman" w:cs="Times New Roman"/>
          <w:sz w:val="24"/>
          <w:szCs w:val="24"/>
        </w:rPr>
        <w:t>теплового воздействия нагревательных приборов.</w:t>
      </w:r>
    </w:p>
    <w:p w:rsidR="001F5E20" w:rsidRPr="009A117D" w:rsidRDefault="001F5E20" w:rsidP="001F5E20">
      <w:pPr>
        <w:pStyle w:val="a3"/>
        <w:numPr>
          <w:ilvl w:val="0"/>
          <w:numId w:val="1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Гарантия изготовителя</w:t>
      </w:r>
    </w:p>
    <w:p w:rsidR="001F5E20" w:rsidRPr="009A117D" w:rsidRDefault="001F5E20" w:rsidP="001F5E20">
      <w:pPr>
        <w:spacing w:after="0" w:line="240" w:lineRule="auto"/>
        <w:ind w:firstLine="567"/>
        <w:rPr>
          <w:rFonts w:ascii="Times New Roman" w:hAnsi="Times New Roman" w:cs="Times New Roman"/>
          <w:b/>
          <w:sz w:val="24"/>
          <w:szCs w:val="24"/>
        </w:rPr>
      </w:pPr>
    </w:p>
    <w:p w:rsidR="001F5E20" w:rsidRPr="009A117D" w:rsidRDefault="001F5E20" w:rsidP="001F5E20">
      <w:pPr>
        <w:pStyle w:val="af3"/>
        <w:spacing w:after="200" w:line="276" w:lineRule="auto"/>
        <w:ind w:firstLine="567"/>
        <w:rPr>
          <w:sz w:val="24"/>
          <w:szCs w:val="24"/>
        </w:rPr>
      </w:pPr>
      <w:r w:rsidRPr="009A117D">
        <w:rPr>
          <w:sz w:val="24"/>
          <w:szCs w:val="24"/>
        </w:rPr>
        <w:t xml:space="preserve">Изготовитель гарантирует соответствие </w:t>
      </w:r>
      <w:r>
        <w:rPr>
          <w:sz w:val="24"/>
          <w:szCs w:val="24"/>
        </w:rPr>
        <w:t>бассейна/купели</w:t>
      </w:r>
      <w:r w:rsidRPr="009A117D">
        <w:rPr>
          <w:sz w:val="24"/>
          <w:szCs w:val="24"/>
        </w:rPr>
        <w:t xml:space="preserve"> требованиям настоящего ТП и обязуется в течении гарантийного срока безвозмездно устранять производственные недостатки при условии соблюдения потребителем правил эксплуатации, транспортирования, хранения и монтажа.</w:t>
      </w:r>
    </w:p>
    <w:p w:rsidR="001F5E20" w:rsidRPr="009A117D" w:rsidRDefault="001F5E20" w:rsidP="001F5E20">
      <w:pPr>
        <w:ind w:right="-142" w:firstLine="426"/>
        <w:jc w:val="both"/>
        <w:rPr>
          <w:rFonts w:ascii="Times New Roman" w:hAnsi="Times New Roman" w:cs="Times New Roman"/>
          <w:sz w:val="24"/>
          <w:szCs w:val="24"/>
        </w:rPr>
      </w:pPr>
      <w:r w:rsidRPr="009A117D">
        <w:rPr>
          <w:rFonts w:ascii="Times New Roman" w:hAnsi="Times New Roman" w:cs="Times New Roman"/>
          <w:sz w:val="24"/>
          <w:szCs w:val="24"/>
        </w:rPr>
        <w:t xml:space="preserve"> Гарантийный срок на герметичность швов -  </w:t>
      </w:r>
      <w:r>
        <w:rPr>
          <w:rFonts w:ascii="Times New Roman" w:hAnsi="Times New Roman" w:cs="Times New Roman"/>
          <w:sz w:val="24"/>
          <w:szCs w:val="24"/>
        </w:rPr>
        <w:t>1</w:t>
      </w:r>
      <w:r w:rsidRPr="009A117D">
        <w:rPr>
          <w:rFonts w:ascii="Times New Roman" w:hAnsi="Times New Roman" w:cs="Times New Roman"/>
          <w:sz w:val="24"/>
          <w:szCs w:val="24"/>
        </w:rPr>
        <w:t>2 календарных месяца с момента изготовления.</w:t>
      </w:r>
    </w:p>
    <w:p w:rsidR="001F5E20" w:rsidRDefault="001F5E20" w:rsidP="001F5E20">
      <w:pPr>
        <w:pStyle w:val="a3"/>
        <w:numPr>
          <w:ilvl w:val="0"/>
          <w:numId w:val="11"/>
        </w:numPr>
        <w:jc w:val="center"/>
        <w:rPr>
          <w:rFonts w:ascii="Times New Roman" w:hAnsi="Times New Roman" w:cs="Times New Roman"/>
          <w:b/>
          <w:sz w:val="24"/>
          <w:szCs w:val="24"/>
        </w:rPr>
      </w:pPr>
      <w:r>
        <w:rPr>
          <w:rFonts w:ascii="Times New Roman" w:hAnsi="Times New Roman" w:cs="Times New Roman"/>
          <w:b/>
          <w:sz w:val="24"/>
          <w:szCs w:val="24"/>
        </w:rPr>
        <w:t>Указания по эксплуатации</w:t>
      </w:r>
    </w:p>
    <w:p w:rsidR="001F5E20" w:rsidRDefault="001F5E20" w:rsidP="001F5E20">
      <w:pPr>
        <w:pStyle w:val="af3"/>
        <w:spacing w:after="200" w:line="276" w:lineRule="auto"/>
        <w:ind w:firstLine="567"/>
        <w:rPr>
          <w:sz w:val="24"/>
          <w:szCs w:val="24"/>
        </w:rPr>
      </w:pPr>
      <w:r w:rsidRPr="001F5E20">
        <w:rPr>
          <w:sz w:val="24"/>
          <w:szCs w:val="24"/>
        </w:rPr>
        <w:t>В процессе эксплуатации бассейна/купели должны неукоснительно соблюдаться требования пожарной безопасности при работе с полимерными материалами.</w:t>
      </w:r>
    </w:p>
    <w:p w:rsidR="001F5E20" w:rsidRPr="001F5E20" w:rsidRDefault="001F5E20" w:rsidP="001F5E20">
      <w:pPr>
        <w:ind w:firstLine="567"/>
        <w:jc w:val="both"/>
        <w:rPr>
          <w:rFonts w:ascii="Times New Roman" w:eastAsia="Calibri" w:hAnsi="Times New Roman" w:cs="Times New Roman"/>
          <w:sz w:val="24"/>
          <w:szCs w:val="24"/>
        </w:rPr>
      </w:pPr>
      <w:r w:rsidRPr="001F5E20">
        <w:rPr>
          <w:rFonts w:ascii="Times New Roman" w:eastAsia="Calibri" w:hAnsi="Times New Roman" w:cs="Times New Roman"/>
          <w:sz w:val="24"/>
          <w:szCs w:val="24"/>
        </w:rPr>
        <w:t xml:space="preserve">При эксплуатации </w:t>
      </w:r>
      <w:r>
        <w:rPr>
          <w:rFonts w:ascii="Times New Roman" w:eastAsia="Calibri" w:hAnsi="Times New Roman" w:cs="Times New Roman"/>
          <w:sz w:val="24"/>
          <w:szCs w:val="24"/>
        </w:rPr>
        <w:t>бассейна/</w:t>
      </w:r>
      <w:r w:rsidRPr="001F5E20">
        <w:rPr>
          <w:rFonts w:ascii="Times New Roman" w:eastAsia="Calibri" w:hAnsi="Times New Roman" w:cs="Times New Roman"/>
          <w:sz w:val="24"/>
          <w:szCs w:val="24"/>
        </w:rPr>
        <w:t>купели необходимо соблюдать несколько правил:</w:t>
      </w:r>
    </w:p>
    <w:p w:rsidR="001F5E20" w:rsidRPr="001F5E20" w:rsidRDefault="001F5E20" w:rsidP="001F5E20">
      <w:pPr>
        <w:pStyle w:val="a3"/>
        <w:numPr>
          <w:ilvl w:val="0"/>
          <w:numId w:val="13"/>
        </w:numPr>
        <w:ind w:left="0" w:firstLine="567"/>
        <w:jc w:val="both"/>
        <w:rPr>
          <w:rFonts w:ascii="Times New Roman" w:hAnsi="Times New Roman" w:cs="Times New Roman"/>
          <w:sz w:val="24"/>
          <w:szCs w:val="24"/>
        </w:rPr>
      </w:pPr>
      <w:r w:rsidRPr="001F5E20">
        <w:rPr>
          <w:rFonts w:ascii="Times New Roman" w:hAnsi="Times New Roman" w:cs="Times New Roman"/>
          <w:sz w:val="24"/>
          <w:szCs w:val="24"/>
        </w:rPr>
        <w:t xml:space="preserve">При неиспользовании </w:t>
      </w:r>
      <w:r>
        <w:rPr>
          <w:rFonts w:ascii="Times New Roman" w:hAnsi="Times New Roman" w:cs="Times New Roman"/>
          <w:sz w:val="24"/>
          <w:szCs w:val="24"/>
        </w:rPr>
        <w:t>бассейна/</w:t>
      </w:r>
      <w:r w:rsidRPr="001F5E20">
        <w:rPr>
          <w:rFonts w:ascii="Times New Roman" w:hAnsi="Times New Roman" w:cs="Times New Roman"/>
          <w:sz w:val="24"/>
          <w:szCs w:val="24"/>
        </w:rPr>
        <w:t>купели рекомендуется его накрывать. Это делае</w:t>
      </w:r>
      <w:r>
        <w:rPr>
          <w:rFonts w:ascii="Times New Roman" w:hAnsi="Times New Roman" w:cs="Times New Roman"/>
          <w:sz w:val="24"/>
          <w:szCs w:val="24"/>
        </w:rPr>
        <w:t>тся в целях безопасности, а так</w:t>
      </w:r>
      <w:r w:rsidRPr="001F5E20">
        <w:rPr>
          <w:rFonts w:ascii="Times New Roman" w:hAnsi="Times New Roman" w:cs="Times New Roman"/>
          <w:sz w:val="24"/>
          <w:szCs w:val="24"/>
        </w:rPr>
        <w:t>же во избежание падения предметов в купель, что может привести к образованию трещин.</w:t>
      </w:r>
    </w:p>
    <w:p w:rsidR="001F5E20" w:rsidRPr="001F5E20" w:rsidRDefault="001F5E20" w:rsidP="001F5E20">
      <w:pPr>
        <w:pStyle w:val="a3"/>
        <w:numPr>
          <w:ilvl w:val="0"/>
          <w:numId w:val="13"/>
        </w:numPr>
        <w:ind w:left="0" w:firstLine="567"/>
        <w:jc w:val="both"/>
        <w:rPr>
          <w:rFonts w:ascii="Times New Roman" w:hAnsi="Times New Roman" w:cs="Times New Roman"/>
          <w:sz w:val="24"/>
          <w:szCs w:val="24"/>
        </w:rPr>
      </w:pPr>
      <w:r w:rsidRPr="001F5E20">
        <w:rPr>
          <w:rFonts w:ascii="Times New Roman" w:hAnsi="Times New Roman" w:cs="Times New Roman"/>
          <w:sz w:val="24"/>
          <w:szCs w:val="24"/>
        </w:rPr>
        <w:t>Лестница, ведущая вниз, должна быть надежно закреплена.</w:t>
      </w:r>
    </w:p>
    <w:p w:rsidR="001F5E20" w:rsidRPr="001F5E20" w:rsidRDefault="001F5E20" w:rsidP="001F5E20">
      <w:pPr>
        <w:pStyle w:val="a3"/>
        <w:numPr>
          <w:ilvl w:val="0"/>
          <w:numId w:val="13"/>
        </w:numPr>
        <w:ind w:left="0" w:firstLine="567"/>
        <w:jc w:val="both"/>
        <w:rPr>
          <w:rFonts w:ascii="Times New Roman" w:hAnsi="Times New Roman" w:cs="Times New Roman"/>
          <w:sz w:val="24"/>
          <w:szCs w:val="24"/>
        </w:rPr>
      </w:pPr>
      <w:r w:rsidRPr="001F5E20">
        <w:rPr>
          <w:rFonts w:ascii="Times New Roman" w:hAnsi="Times New Roman" w:cs="Times New Roman"/>
          <w:sz w:val="24"/>
          <w:szCs w:val="24"/>
        </w:rPr>
        <w:t xml:space="preserve">Очистка </w:t>
      </w:r>
      <w:r>
        <w:rPr>
          <w:rFonts w:ascii="Times New Roman" w:hAnsi="Times New Roman" w:cs="Times New Roman"/>
          <w:sz w:val="24"/>
          <w:szCs w:val="24"/>
        </w:rPr>
        <w:t>бассейна/</w:t>
      </w:r>
      <w:r w:rsidRPr="001F5E20">
        <w:rPr>
          <w:rFonts w:ascii="Times New Roman" w:hAnsi="Times New Roman" w:cs="Times New Roman"/>
          <w:sz w:val="24"/>
          <w:szCs w:val="24"/>
        </w:rPr>
        <w:t xml:space="preserve">купели должна производиться мягкими щетками, тряпками или специальными пылесосами для </w:t>
      </w:r>
      <w:r>
        <w:rPr>
          <w:rFonts w:ascii="Times New Roman" w:hAnsi="Times New Roman" w:cs="Times New Roman"/>
          <w:sz w:val="24"/>
          <w:szCs w:val="24"/>
        </w:rPr>
        <w:t>бассейнов/</w:t>
      </w:r>
      <w:r w:rsidRPr="001F5E20">
        <w:rPr>
          <w:rFonts w:ascii="Times New Roman" w:hAnsi="Times New Roman" w:cs="Times New Roman"/>
          <w:sz w:val="24"/>
          <w:szCs w:val="24"/>
        </w:rPr>
        <w:t>купелей. Жесткие щетки могут поцарапать материал, что негативно скажется на его внешнем виде.</w:t>
      </w:r>
    </w:p>
    <w:p w:rsidR="001F5E20" w:rsidRPr="001F5E20" w:rsidRDefault="001F5E20" w:rsidP="001F5E20">
      <w:pPr>
        <w:pStyle w:val="a3"/>
        <w:numPr>
          <w:ilvl w:val="0"/>
          <w:numId w:val="13"/>
        </w:numPr>
        <w:ind w:left="0" w:firstLine="567"/>
        <w:jc w:val="both"/>
        <w:rPr>
          <w:rFonts w:ascii="Times New Roman" w:hAnsi="Times New Roman" w:cs="Times New Roman"/>
          <w:sz w:val="24"/>
          <w:szCs w:val="24"/>
        </w:rPr>
      </w:pPr>
      <w:r w:rsidRPr="001F5E20">
        <w:rPr>
          <w:rFonts w:ascii="Times New Roman" w:hAnsi="Times New Roman" w:cs="Times New Roman"/>
          <w:sz w:val="24"/>
          <w:szCs w:val="24"/>
        </w:rPr>
        <w:t xml:space="preserve">На зиму рекомендуется слить половину объема воды в </w:t>
      </w:r>
      <w:r>
        <w:rPr>
          <w:rFonts w:ascii="Times New Roman" w:hAnsi="Times New Roman" w:cs="Times New Roman"/>
          <w:sz w:val="24"/>
          <w:szCs w:val="24"/>
        </w:rPr>
        <w:t>бассейне/купели</w:t>
      </w:r>
      <w:r w:rsidRPr="001F5E20">
        <w:rPr>
          <w:rFonts w:ascii="Times New Roman" w:hAnsi="Times New Roman" w:cs="Times New Roman"/>
          <w:sz w:val="24"/>
          <w:szCs w:val="24"/>
        </w:rPr>
        <w:t xml:space="preserve"> и оставить в нем несколько пластиковых бутылей, на четверть наполненных песком. Это необходимо для того, чтобы образование льда не привело к деформации стенок. На 1м</w:t>
      </w:r>
      <w:r w:rsidRPr="001F5E20">
        <w:rPr>
          <w:rFonts w:ascii="Times New Roman" w:hAnsi="Times New Roman" w:cs="Times New Roman"/>
          <w:sz w:val="24"/>
          <w:szCs w:val="24"/>
          <w:vertAlign w:val="superscript"/>
        </w:rPr>
        <w:t>2</w:t>
      </w:r>
      <w:r w:rsidRPr="001F5E20">
        <w:rPr>
          <w:rFonts w:ascii="Times New Roman" w:hAnsi="Times New Roman" w:cs="Times New Roman"/>
          <w:sz w:val="24"/>
          <w:szCs w:val="24"/>
        </w:rPr>
        <w:t xml:space="preserve"> площади дна </w:t>
      </w:r>
      <w:r>
        <w:rPr>
          <w:rFonts w:ascii="Times New Roman" w:hAnsi="Times New Roman" w:cs="Times New Roman"/>
          <w:sz w:val="24"/>
          <w:szCs w:val="24"/>
        </w:rPr>
        <w:t>бассейна/</w:t>
      </w:r>
      <w:r w:rsidRPr="001F5E20">
        <w:rPr>
          <w:rFonts w:ascii="Times New Roman" w:hAnsi="Times New Roman" w:cs="Times New Roman"/>
          <w:sz w:val="24"/>
          <w:szCs w:val="24"/>
        </w:rPr>
        <w:t>купели рекомендуется одна бутылка, объемом 5л.</w:t>
      </w:r>
    </w:p>
    <w:p w:rsidR="001F5E20" w:rsidRDefault="001F5E20" w:rsidP="001F5E20">
      <w:pPr>
        <w:pStyle w:val="af3"/>
        <w:numPr>
          <w:ilvl w:val="0"/>
          <w:numId w:val="11"/>
        </w:numPr>
        <w:spacing w:after="200" w:line="276" w:lineRule="auto"/>
        <w:jc w:val="center"/>
        <w:rPr>
          <w:b/>
          <w:sz w:val="24"/>
          <w:szCs w:val="24"/>
        </w:rPr>
      </w:pPr>
      <w:r w:rsidRPr="009A117D">
        <w:rPr>
          <w:b/>
          <w:sz w:val="24"/>
          <w:szCs w:val="24"/>
        </w:rPr>
        <w:t>Сведения о рекламациях</w:t>
      </w:r>
    </w:p>
    <w:p w:rsidR="001F5E20" w:rsidRPr="00B7519F" w:rsidRDefault="001F5E20" w:rsidP="001F5E20">
      <w:pPr>
        <w:pStyle w:val="a3"/>
        <w:ind w:left="0" w:firstLine="709"/>
        <w:jc w:val="both"/>
        <w:rPr>
          <w:rFonts w:ascii="Times New Roman" w:hAnsi="Times New Roman"/>
          <w:color w:val="000000" w:themeColor="text1"/>
          <w:sz w:val="24"/>
          <w:szCs w:val="24"/>
        </w:rPr>
      </w:pPr>
      <w:r w:rsidRPr="009A117D">
        <w:rPr>
          <w:rFonts w:ascii="Times New Roman" w:hAnsi="Times New Roman"/>
          <w:sz w:val="24"/>
          <w:szCs w:val="24"/>
        </w:rPr>
        <w:t xml:space="preserve">Приемка </w:t>
      </w:r>
      <w:r>
        <w:rPr>
          <w:rFonts w:ascii="Times New Roman" w:hAnsi="Times New Roman"/>
          <w:sz w:val="24"/>
          <w:szCs w:val="24"/>
        </w:rPr>
        <w:t>бассейна/купели</w:t>
      </w:r>
      <w:r w:rsidRPr="009A117D">
        <w:rPr>
          <w:rFonts w:ascii="Times New Roman" w:hAnsi="Times New Roman"/>
          <w:sz w:val="24"/>
          <w:szCs w:val="24"/>
        </w:rPr>
        <w:t xml:space="preserve"> в эксплуатацию потребителем, а также актирование недостатков в пределах гарантийного срока может осуществляться </w:t>
      </w:r>
      <w:r w:rsidRPr="00B7519F">
        <w:rPr>
          <w:rFonts w:ascii="Times New Roman" w:hAnsi="Times New Roman"/>
          <w:color w:val="000000" w:themeColor="text1"/>
          <w:sz w:val="24"/>
          <w:szCs w:val="24"/>
        </w:rPr>
        <w:t xml:space="preserve">только в соответствии с </w:t>
      </w:r>
      <w:r w:rsidR="00B7519F">
        <w:rPr>
          <w:rFonts w:ascii="Times New Roman" w:hAnsi="Times New Roman"/>
          <w:color w:val="000000" w:themeColor="text1"/>
          <w:sz w:val="24"/>
          <w:szCs w:val="24"/>
        </w:rPr>
        <w:t>Законом Украини.</w:t>
      </w:r>
    </w:p>
    <w:p w:rsidR="001F5E20" w:rsidRPr="009A117D" w:rsidRDefault="001F5E20" w:rsidP="001F5E20">
      <w:pPr>
        <w:spacing w:after="120"/>
        <w:ind w:firstLine="709"/>
        <w:jc w:val="both"/>
        <w:rPr>
          <w:rFonts w:ascii="Times New Roman" w:hAnsi="Times New Roman"/>
          <w:sz w:val="24"/>
          <w:szCs w:val="24"/>
        </w:rPr>
      </w:pPr>
      <w:r w:rsidRPr="00B7519F">
        <w:rPr>
          <w:rFonts w:ascii="Times New Roman" w:hAnsi="Times New Roman"/>
          <w:color w:val="000000" w:themeColor="text1"/>
          <w:sz w:val="24"/>
          <w:szCs w:val="24"/>
        </w:rPr>
        <w:lastRenderedPageBreak/>
        <w:t>Актирование недостатков, обнаруженных при эксплуатации</w:t>
      </w:r>
      <w:r w:rsidRPr="009A117D">
        <w:rPr>
          <w:rFonts w:ascii="Times New Roman" w:hAnsi="Times New Roman"/>
          <w:sz w:val="24"/>
          <w:szCs w:val="24"/>
        </w:rPr>
        <w:t>, производится с обязательным участием представителя от предприятия-изготовителя.</w:t>
      </w:r>
    </w:p>
    <w:p w:rsidR="001F5E20" w:rsidRDefault="001F5E20" w:rsidP="001F5E20">
      <w:pPr>
        <w:pStyle w:val="a3"/>
        <w:spacing w:after="120"/>
        <w:ind w:left="0" w:firstLine="709"/>
        <w:jc w:val="both"/>
        <w:rPr>
          <w:rFonts w:ascii="Times New Roman" w:hAnsi="Times New Roman"/>
          <w:sz w:val="24"/>
          <w:szCs w:val="24"/>
        </w:rPr>
      </w:pPr>
      <w:r w:rsidRPr="009A117D">
        <w:rPr>
          <w:rFonts w:ascii="Times New Roman" w:hAnsi="Times New Roman"/>
          <w:sz w:val="24"/>
          <w:szCs w:val="24"/>
        </w:rPr>
        <w:t>Любые рекламации, составленные в произвольной форме, изготовителем не принимаются.</w:t>
      </w:r>
    </w:p>
    <w:p w:rsidR="00357537" w:rsidRPr="001F5E20" w:rsidRDefault="00357537" w:rsidP="001F5E20">
      <w:pPr>
        <w:pStyle w:val="a3"/>
        <w:spacing w:after="120"/>
        <w:ind w:left="0" w:firstLine="709"/>
        <w:jc w:val="both"/>
        <w:rPr>
          <w:rFonts w:ascii="Times New Roman" w:hAnsi="Times New Roman"/>
          <w:sz w:val="2"/>
          <w:szCs w:val="2"/>
        </w:rPr>
      </w:pPr>
    </w:p>
    <w:p w:rsidR="001F5E20" w:rsidRDefault="001F5E20" w:rsidP="001F5E20">
      <w:pPr>
        <w:pStyle w:val="a3"/>
        <w:numPr>
          <w:ilvl w:val="0"/>
          <w:numId w:val="11"/>
        </w:numPr>
        <w:jc w:val="center"/>
        <w:rPr>
          <w:rFonts w:ascii="Times New Roman" w:hAnsi="Times New Roman"/>
          <w:b/>
          <w:sz w:val="24"/>
          <w:szCs w:val="24"/>
        </w:rPr>
      </w:pPr>
      <w:r w:rsidRPr="009A117D">
        <w:rPr>
          <w:rFonts w:ascii="Times New Roman" w:hAnsi="Times New Roman"/>
          <w:b/>
          <w:sz w:val="24"/>
          <w:szCs w:val="24"/>
        </w:rPr>
        <w:t>Инструкция по установке и монтажу</w:t>
      </w:r>
    </w:p>
    <w:p w:rsidR="001F5E20" w:rsidRDefault="001F5E20" w:rsidP="001F5E20">
      <w:pPr>
        <w:pStyle w:val="a3"/>
        <w:rPr>
          <w:rFonts w:ascii="Times New Roman" w:hAnsi="Times New Roman"/>
          <w:b/>
          <w:sz w:val="24"/>
          <w:szCs w:val="24"/>
        </w:rPr>
      </w:pPr>
    </w:p>
    <w:p w:rsidR="001F5E20" w:rsidRDefault="001F5E20" w:rsidP="001F5E20">
      <w:pPr>
        <w:pStyle w:val="a3"/>
        <w:rPr>
          <w:rFonts w:ascii="Times New Roman" w:hAnsi="Times New Roman"/>
          <w:b/>
          <w:sz w:val="2"/>
          <w:szCs w:val="2"/>
        </w:rPr>
      </w:pPr>
    </w:p>
    <w:p w:rsidR="001F5E20" w:rsidRDefault="001F5E20" w:rsidP="001F5E20">
      <w:pPr>
        <w:pStyle w:val="a3"/>
        <w:rPr>
          <w:rFonts w:ascii="Times New Roman" w:hAnsi="Times New Roman"/>
          <w:b/>
          <w:sz w:val="2"/>
          <w:szCs w:val="2"/>
        </w:rPr>
      </w:pPr>
    </w:p>
    <w:p w:rsidR="001F5E20" w:rsidRPr="00785AD2" w:rsidRDefault="001F5E20" w:rsidP="001F5E20">
      <w:pPr>
        <w:pStyle w:val="a3"/>
        <w:rPr>
          <w:rFonts w:ascii="Times New Roman" w:hAnsi="Times New Roman"/>
          <w:b/>
          <w:sz w:val="2"/>
          <w:szCs w:val="2"/>
        </w:rPr>
      </w:pPr>
    </w:p>
    <w:p w:rsidR="001F5E20" w:rsidRDefault="001F5E20" w:rsidP="001F5E20">
      <w:pPr>
        <w:pStyle w:val="a3"/>
        <w:jc w:val="center"/>
        <w:rPr>
          <w:rFonts w:ascii="Times New Roman" w:hAnsi="Times New Roman"/>
          <w:b/>
          <w:sz w:val="24"/>
          <w:szCs w:val="24"/>
        </w:rPr>
      </w:pPr>
      <w:r w:rsidRPr="00785AD2">
        <w:rPr>
          <w:rFonts w:ascii="Times New Roman" w:hAnsi="Times New Roman"/>
          <w:b/>
          <w:noProof/>
          <w:sz w:val="24"/>
          <w:szCs w:val="24"/>
        </w:rPr>
        <w:drawing>
          <wp:inline distT="0" distB="0" distL="0" distR="0">
            <wp:extent cx="5870940" cy="4143375"/>
            <wp:effectExtent l="0" t="0" r="0" b="0"/>
            <wp:docPr id="16" name="Рисунок 16" descr="C:\Users\Алексей\Dropbox\Дилеры\Информация на сайт для дилера\Бассейны и купели\Картинки бассейны\Бетонирование+Чаша_ПП\Монтаж бассейн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ей\Dropbox\Дилеры\Информация на сайт для дилера\Бассейны и купели\Картинки бассейны\Бетонирование+Чаша_ПП\Монтаж бассейна 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744" t="2686" b="3976"/>
                    <a:stretch/>
                  </pic:blipFill>
                  <pic:spPr bwMode="auto">
                    <a:xfrm>
                      <a:off x="0" y="0"/>
                      <a:ext cx="5882467" cy="4151510"/>
                    </a:xfrm>
                    <a:prstGeom prst="rect">
                      <a:avLst/>
                    </a:prstGeom>
                    <a:noFill/>
                    <a:ln>
                      <a:noFill/>
                    </a:ln>
                    <a:extLst>
                      <a:ext uri="{53640926-AAD7-44D8-BBD7-CCE9431645EC}">
                        <a14:shadowObscured xmlns:a14="http://schemas.microsoft.com/office/drawing/2010/main"/>
                      </a:ext>
                    </a:extLst>
                  </pic:spPr>
                </pic:pic>
              </a:graphicData>
            </a:graphic>
          </wp:inline>
        </w:drawing>
      </w:r>
    </w:p>
    <w:p w:rsidR="001F5E20" w:rsidRPr="00112AA5" w:rsidRDefault="001F5E20" w:rsidP="001F5E20">
      <w:pPr>
        <w:pStyle w:val="a3"/>
        <w:numPr>
          <w:ilvl w:val="0"/>
          <w:numId w:val="3"/>
        </w:numPr>
        <w:ind w:left="284" w:firstLine="0"/>
        <w:jc w:val="both"/>
        <w:rPr>
          <w:rFonts w:ascii="Times New Roman" w:hAnsi="Times New Roman"/>
          <w:sz w:val="24"/>
          <w:szCs w:val="24"/>
        </w:rPr>
      </w:pPr>
      <w:r>
        <w:rPr>
          <w:rFonts w:ascii="Times New Roman" w:hAnsi="Times New Roman"/>
          <w:sz w:val="24"/>
          <w:szCs w:val="24"/>
        </w:rPr>
        <w:t>Установку и монтаж</w:t>
      </w:r>
      <w:r w:rsidRPr="00112AA5">
        <w:rPr>
          <w:rFonts w:ascii="Times New Roman" w:hAnsi="Times New Roman"/>
          <w:sz w:val="24"/>
          <w:szCs w:val="24"/>
        </w:rPr>
        <w:t xml:space="preserve"> целесообразно проводить при помощи специализированной монтажной организации. </w:t>
      </w:r>
    </w:p>
    <w:p w:rsidR="001F5E20" w:rsidRDefault="001F5E20" w:rsidP="001F5E20">
      <w:pPr>
        <w:pStyle w:val="a3"/>
        <w:numPr>
          <w:ilvl w:val="0"/>
          <w:numId w:val="3"/>
        </w:numPr>
        <w:ind w:left="284" w:firstLine="0"/>
        <w:jc w:val="both"/>
        <w:rPr>
          <w:rFonts w:ascii="Times New Roman" w:hAnsi="Times New Roman"/>
          <w:sz w:val="24"/>
          <w:szCs w:val="24"/>
        </w:rPr>
      </w:pPr>
      <w:r w:rsidRPr="00112AA5">
        <w:rPr>
          <w:rFonts w:ascii="Times New Roman" w:hAnsi="Times New Roman"/>
          <w:sz w:val="24"/>
          <w:szCs w:val="24"/>
        </w:rPr>
        <w:t>Перед началом монтажа необходимо проверить о</w:t>
      </w:r>
      <w:r>
        <w:rPr>
          <w:rFonts w:ascii="Times New Roman" w:hAnsi="Times New Roman"/>
          <w:sz w:val="24"/>
          <w:szCs w:val="24"/>
        </w:rPr>
        <w:t>тсутствие повреждений на изделии</w:t>
      </w:r>
      <w:r w:rsidRPr="00112AA5">
        <w:rPr>
          <w:rFonts w:ascii="Times New Roman" w:hAnsi="Times New Roman"/>
          <w:sz w:val="24"/>
          <w:szCs w:val="24"/>
        </w:rPr>
        <w:t xml:space="preserve">. </w:t>
      </w:r>
    </w:p>
    <w:p w:rsidR="001F5E20" w:rsidRDefault="001F5E20" w:rsidP="001F5E20">
      <w:pPr>
        <w:pStyle w:val="a3"/>
        <w:numPr>
          <w:ilvl w:val="0"/>
          <w:numId w:val="3"/>
        </w:numPr>
        <w:ind w:left="284" w:firstLine="0"/>
        <w:jc w:val="both"/>
        <w:rPr>
          <w:rFonts w:ascii="Times New Roman" w:hAnsi="Times New Roman"/>
          <w:sz w:val="24"/>
          <w:szCs w:val="24"/>
        </w:rPr>
      </w:pPr>
      <w:r>
        <w:rPr>
          <w:rFonts w:ascii="Times New Roman" w:hAnsi="Times New Roman"/>
          <w:sz w:val="24"/>
          <w:szCs w:val="24"/>
        </w:rPr>
        <w:t>Во время монтажа при заливке изделия бетоном запрещается применение строительной техники.</w:t>
      </w:r>
    </w:p>
    <w:p w:rsidR="001F5E20" w:rsidRDefault="001F5E20" w:rsidP="001F5E20">
      <w:pPr>
        <w:pStyle w:val="a3"/>
        <w:numPr>
          <w:ilvl w:val="0"/>
          <w:numId w:val="3"/>
        </w:numPr>
        <w:ind w:left="284" w:firstLine="0"/>
        <w:jc w:val="both"/>
        <w:rPr>
          <w:rFonts w:ascii="Times New Roman" w:hAnsi="Times New Roman"/>
          <w:sz w:val="24"/>
          <w:szCs w:val="24"/>
        </w:rPr>
      </w:pPr>
      <w:r>
        <w:rPr>
          <w:rFonts w:ascii="Times New Roman" w:hAnsi="Times New Roman"/>
          <w:sz w:val="24"/>
          <w:szCs w:val="24"/>
        </w:rPr>
        <w:t>Запрещается уплотнение грунта вокруг купели с помощью строительной техники.</w:t>
      </w:r>
    </w:p>
    <w:p w:rsidR="001F5E20" w:rsidRDefault="001F5E20" w:rsidP="001F5E20">
      <w:pPr>
        <w:pStyle w:val="a3"/>
        <w:numPr>
          <w:ilvl w:val="0"/>
          <w:numId w:val="3"/>
        </w:numPr>
        <w:ind w:left="284" w:firstLine="0"/>
        <w:jc w:val="both"/>
        <w:rPr>
          <w:rFonts w:ascii="Times New Roman" w:hAnsi="Times New Roman"/>
          <w:sz w:val="24"/>
          <w:szCs w:val="24"/>
        </w:rPr>
      </w:pPr>
      <w:r>
        <w:rPr>
          <w:rFonts w:ascii="Times New Roman" w:hAnsi="Times New Roman"/>
          <w:sz w:val="24"/>
          <w:szCs w:val="24"/>
        </w:rPr>
        <w:t>Запрещается посадка деревьев ближе 3-ёх метров от места расположения купели.</w:t>
      </w:r>
    </w:p>
    <w:p w:rsidR="001F5E20" w:rsidRDefault="001F5E20" w:rsidP="001F5E20">
      <w:pPr>
        <w:pStyle w:val="a3"/>
        <w:numPr>
          <w:ilvl w:val="0"/>
          <w:numId w:val="11"/>
        </w:numPr>
        <w:jc w:val="center"/>
        <w:rPr>
          <w:rFonts w:ascii="Times New Roman" w:hAnsi="Times New Roman" w:cs="Times New Roman"/>
          <w:b/>
          <w:sz w:val="24"/>
          <w:szCs w:val="24"/>
        </w:rPr>
      </w:pPr>
      <w:r w:rsidRPr="001F5E20">
        <w:rPr>
          <w:rFonts w:ascii="Times New Roman" w:hAnsi="Times New Roman" w:cs="Times New Roman"/>
          <w:b/>
          <w:sz w:val="24"/>
          <w:szCs w:val="24"/>
        </w:rPr>
        <w:t>Проведение бетонных работ</w:t>
      </w:r>
    </w:p>
    <w:p w:rsidR="001F5E20" w:rsidRDefault="001F5E20" w:rsidP="001F5E20">
      <w:pPr>
        <w:pStyle w:val="a3"/>
        <w:rPr>
          <w:rFonts w:ascii="Times New Roman" w:hAnsi="Times New Roman" w:cs="Times New Roman"/>
          <w:b/>
          <w:sz w:val="2"/>
          <w:szCs w:val="2"/>
        </w:rPr>
      </w:pPr>
    </w:p>
    <w:p w:rsidR="001F5E20" w:rsidRPr="001F5E20" w:rsidRDefault="001F5E20" w:rsidP="001F5E20">
      <w:pPr>
        <w:pStyle w:val="a3"/>
        <w:rPr>
          <w:rFonts w:ascii="Times New Roman" w:hAnsi="Times New Roman" w:cs="Times New Roman"/>
          <w:b/>
          <w:sz w:val="2"/>
          <w:szCs w:val="2"/>
        </w:rPr>
      </w:pPr>
    </w:p>
    <w:tbl>
      <w:tblPr>
        <w:tblStyle w:val="a6"/>
        <w:tblW w:w="9747" w:type="dxa"/>
        <w:jc w:val="center"/>
        <w:tblLook w:val="04A0" w:firstRow="1" w:lastRow="0" w:firstColumn="1" w:lastColumn="0" w:noHBand="0" w:noVBand="1"/>
      </w:tblPr>
      <w:tblGrid>
        <w:gridCol w:w="4962"/>
        <w:gridCol w:w="4785"/>
      </w:tblGrid>
      <w:tr w:rsidR="001F5E20" w:rsidTr="001F5E20">
        <w:trPr>
          <w:jc w:val="center"/>
        </w:trPr>
        <w:tc>
          <w:tcPr>
            <w:tcW w:w="4962" w:type="dxa"/>
          </w:tcPr>
          <w:p w:rsidR="001F5E20" w:rsidRDefault="001F5E20" w:rsidP="001F5E20">
            <w:pPr>
              <w:pStyle w:val="a3"/>
              <w:jc w:val="both"/>
              <w:rPr>
                <w:rFonts w:ascii="Times New Roman" w:hAnsi="Times New Roman" w:cs="Times New Roman"/>
                <w:b/>
              </w:rPr>
            </w:pPr>
          </w:p>
          <w:p w:rsidR="00CD3C25" w:rsidRDefault="00CD3C25" w:rsidP="001F5E20">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Подготовка котлована</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Длина и ширина котлована для установки бассейна должны быть на 1м больше габаритов самого бассейна. Это необходимо для создания монолитной бетонной чаши вокруг бассейна. Глубина котлована на 0,7м больше высоты бассейна. Котловану необходимо придать такую отлогость, чтобы избежать просыпания грунта.</w:t>
            </w:r>
          </w:p>
        </w:tc>
        <w:tc>
          <w:tcPr>
            <w:tcW w:w="4785" w:type="dxa"/>
          </w:tcPr>
          <w:p w:rsidR="001F5E20" w:rsidRDefault="001F5E20" w:rsidP="001F5E20">
            <w:r>
              <w:rPr>
                <w:noProof/>
              </w:rPr>
              <w:drawing>
                <wp:inline distT="0" distB="0" distL="0" distR="0">
                  <wp:extent cx="2876550" cy="2162175"/>
                  <wp:effectExtent l="19050" t="0" r="0"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Подготовка днища котлована</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На дно котлована укладывается подстилающий слой толщиной 400-600мм из крупнозернистого песка, щебня или гравия. Затем по площади чаши бассейна укладывается каркас из арматуры диаметром 12-16мм. Шаг укладки 300-400мм.</w:t>
            </w:r>
          </w:p>
        </w:tc>
        <w:tc>
          <w:tcPr>
            <w:tcW w:w="4785" w:type="dxa"/>
          </w:tcPr>
          <w:p w:rsidR="001F5E20" w:rsidRPr="009548B3" w:rsidRDefault="001F5E20" w:rsidP="001F5E20">
            <w:pPr>
              <w:rPr>
                <w:b/>
              </w:rPr>
            </w:pPr>
            <w:r>
              <w:rPr>
                <w:b/>
                <w:noProof/>
              </w:rPr>
              <w:drawing>
                <wp:inline distT="0" distB="0" distL="0" distR="0">
                  <wp:extent cx="2876550" cy="2162175"/>
                  <wp:effectExtent l="19050" t="0" r="0" b="0"/>
                  <wp:docPr id="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Заливка бетонного основания</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Перед заливкой основания необходимо предусмотреть опалубку по площади чаши. Производится заливка днища с последующей утрамбовкой.  После схватывания фундаментной плиты производится затирка цементно-песчаной смесью для устранения неровностей и шероховатостей поверхности. Выступы на поверхности должны быть исключены, неровность не должна отклоняться от общего уровня более чем на 5 мм. Толщина бетонного основания 250-300мм.</w:t>
            </w:r>
          </w:p>
        </w:tc>
        <w:tc>
          <w:tcPr>
            <w:tcW w:w="4785" w:type="dxa"/>
          </w:tcPr>
          <w:p w:rsidR="001F5E20" w:rsidRPr="009548B3" w:rsidRDefault="001F5E20" w:rsidP="001F5E20">
            <w:pPr>
              <w:rPr>
                <w:b/>
              </w:rPr>
            </w:pPr>
            <w:r>
              <w:rPr>
                <w:b/>
                <w:noProof/>
              </w:rPr>
              <w:drawing>
                <wp:inline distT="0" distB="0" distL="0" distR="0">
                  <wp:extent cx="2876550" cy="2162175"/>
                  <wp:effectExtent l="19050" t="0" r="0"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CD3C25">
            <w:pPr>
              <w:pStyle w:val="a3"/>
              <w:numPr>
                <w:ilvl w:val="0"/>
                <w:numId w:val="15"/>
              </w:numPr>
              <w:ind w:left="0" w:firstLine="454"/>
              <w:jc w:val="both"/>
              <w:rPr>
                <w:rFonts w:ascii="Times New Roman" w:hAnsi="Times New Roman" w:cs="Times New Roman"/>
                <w:b/>
              </w:rPr>
            </w:pPr>
            <w:r w:rsidRPr="001F5E20">
              <w:rPr>
                <w:rFonts w:ascii="Times New Roman" w:hAnsi="Times New Roman" w:cs="Times New Roman"/>
                <w:b/>
              </w:rPr>
              <w:t>Установка чаши бассейна на бетонное основание</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Чаша устанавливается на бетонное основание, положение проверяется уровнем. Необходимо установить и закрепить закладные элементы – донный слив, форсунки, скиммеры, осветительное оборудование и т.д.</w:t>
            </w:r>
          </w:p>
        </w:tc>
        <w:tc>
          <w:tcPr>
            <w:tcW w:w="4785" w:type="dxa"/>
          </w:tcPr>
          <w:p w:rsidR="001F5E20" w:rsidRDefault="001F5E20" w:rsidP="001F5E20">
            <w:r>
              <w:rPr>
                <w:noProof/>
              </w:rPr>
              <w:drawing>
                <wp:inline distT="0" distB="0" distL="0" distR="0">
                  <wp:extent cx="2876550" cy="2162175"/>
                  <wp:effectExtent l="19050" t="0" r="0" b="0"/>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Укрепление стенок бассейна</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Для укрепления стенок используется арматура, диаметром 10-12мм. Она вставляется во внешние вертикальные ребра жесткости по всей длине. Вертикальный шаг 300-400мм.</w:t>
            </w:r>
          </w:p>
        </w:tc>
        <w:tc>
          <w:tcPr>
            <w:tcW w:w="4785" w:type="dxa"/>
          </w:tcPr>
          <w:p w:rsidR="001F5E20" w:rsidRDefault="001F5E20" w:rsidP="001F5E20">
            <w:r>
              <w:rPr>
                <w:noProof/>
              </w:rPr>
              <w:drawing>
                <wp:inline distT="0" distB="0" distL="0" distR="0">
                  <wp:extent cx="2876550" cy="2162175"/>
                  <wp:effectExtent l="19050" t="0" r="0" b="0"/>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Установка деревянных распорок (щитов) внутри бассейна</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Для сохранения заданной формы бассейна необходимо установить продольные и поперечные распорки через каждые 700-800мм.</w:t>
            </w:r>
          </w:p>
        </w:tc>
        <w:tc>
          <w:tcPr>
            <w:tcW w:w="4785" w:type="dxa"/>
          </w:tcPr>
          <w:p w:rsidR="001F5E20" w:rsidRDefault="001F5E20" w:rsidP="001F5E20">
            <w:r>
              <w:rPr>
                <w:noProof/>
              </w:rPr>
              <w:drawing>
                <wp:inline distT="0" distB="0" distL="0" distR="0">
                  <wp:extent cx="2876550" cy="2162175"/>
                  <wp:effectExtent l="19050" t="0" r="0" b="0"/>
                  <wp:docPr id="2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1F5E20">
        <w:trPr>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 xml:space="preserve">Поэтапная заливка бетоном </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 xml:space="preserve">Заливка бетоном происходит поэтапно с предварительной заливкой воды в бассейн. Заливается 300-400мм воды, затем под уровень воды заливается слой бетона и утрамбовывается. После заливки одного слоя бетону необходимо застыть, этот процесс занимает 1-2 суток. </w:t>
            </w:r>
          </w:p>
        </w:tc>
        <w:tc>
          <w:tcPr>
            <w:tcW w:w="4785" w:type="dxa"/>
          </w:tcPr>
          <w:p w:rsidR="001F5E20" w:rsidRDefault="001F5E20" w:rsidP="001F5E20">
            <w:r>
              <w:rPr>
                <w:noProof/>
              </w:rPr>
              <w:drawing>
                <wp:inline distT="0" distB="0" distL="0" distR="0">
                  <wp:extent cx="2876550" cy="2162175"/>
                  <wp:effectExtent l="19050" t="0" r="0" b="0"/>
                  <wp:docPr id="2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1F5E20" w:rsidTr="00CD3C25">
        <w:trPr>
          <w:trHeight w:val="3592"/>
          <w:jc w:val="center"/>
        </w:trPr>
        <w:tc>
          <w:tcPr>
            <w:tcW w:w="4962" w:type="dxa"/>
          </w:tcPr>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CD3C25" w:rsidRDefault="00CD3C25" w:rsidP="00CD3C25">
            <w:pPr>
              <w:pStyle w:val="a3"/>
              <w:jc w:val="both"/>
              <w:rPr>
                <w:rFonts w:ascii="Times New Roman" w:hAnsi="Times New Roman" w:cs="Times New Roman"/>
                <w:b/>
              </w:rPr>
            </w:pPr>
          </w:p>
          <w:p w:rsidR="001F5E20" w:rsidRPr="001F5E20" w:rsidRDefault="001F5E20" w:rsidP="001F5E20">
            <w:pPr>
              <w:pStyle w:val="a3"/>
              <w:numPr>
                <w:ilvl w:val="0"/>
                <w:numId w:val="15"/>
              </w:numPr>
              <w:jc w:val="both"/>
              <w:rPr>
                <w:rFonts w:ascii="Times New Roman" w:hAnsi="Times New Roman" w:cs="Times New Roman"/>
                <w:b/>
              </w:rPr>
            </w:pPr>
            <w:r w:rsidRPr="001F5E20">
              <w:rPr>
                <w:rFonts w:ascii="Times New Roman" w:hAnsi="Times New Roman" w:cs="Times New Roman"/>
                <w:b/>
              </w:rPr>
              <w:t>Окончание работ по установке бассейна</w:t>
            </w:r>
          </w:p>
          <w:p w:rsidR="001F5E20" w:rsidRPr="001F5E20" w:rsidRDefault="001F5E20" w:rsidP="001F5E20">
            <w:pPr>
              <w:jc w:val="both"/>
              <w:rPr>
                <w:rFonts w:ascii="Times New Roman" w:hAnsi="Times New Roman" w:cs="Times New Roman"/>
              </w:rPr>
            </w:pPr>
            <w:r w:rsidRPr="001F5E20">
              <w:rPr>
                <w:rFonts w:ascii="Times New Roman" w:hAnsi="Times New Roman" w:cs="Times New Roman"/>
              </w:rPr>
              <w:t>Для набора бетоном необходимой прочности требуется 28 суток. После этого срока необходимо слить воду из бассейна и вытащить распорки. В это время проводятся пуско-наладочные работы оборудования. После проведения всех работ бассейн готов к использованию.</w:t>
            </w:r>
          </w:p>
        </w:tc>
        <w:tc>
          <w:tcPr>
            <w:tcW w:w="4785" w:type="dxa"/>
          </w:tcPr>
          <w:p w:rsidR="001F5E20" w:rsidRDefault="001F5E20" w:rsidP="001F5E20">
            <w:r>
              <w:rPr>
                <w:noProof/>
              </w:rPr>
              <w:drawing>
                <wp:inline distT="0" distB="0" distL="0" distR="0">
                  <wp:extent cx="2876550" cy="2162175"/>
                  <wp:effectExtent l="19050" t="0" r="0" b="0"/>
                  <wp:docPr id="2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bl>
    <w:p w:rsidR="001F5E20" w:rsidRDefault="001F5E20" w:rsidP="001F5E20">
      <w:pPr>
        <w:jc w:val="center"/>
        <w:rPr>
          <w:rFonts w:asciiTheme="majorHAnsi" w:hAnsiTheme="majorHAnsi"/>
          <w:b/>
          <w:bCs/>
          <w:color w:val="000000"/>
          <w:spacing w:val="143"/>
          <w:w w:val="64"/>
          <w:sz w:val="38"/>
          <w:szCs w:val="38"/>
        </w:rPr>
      </w:pPr>
    </w:p>
    <w:p w:rsidR="00D357E7" w:rsidRDefault="00D357E7" w:rsidP="001F5E20">
      <w:pPr>
        <w:shd w:val="clear" w:color="auto" w:fill="FFFFFF"/>
        <w:ind w:left="14" w:firstLine="284"/>
        <w:jc w:val="center"/>
        <w:rPr>
          <w:rFonts w:ascii="Times New Roman" w:hAnsi="Times New Roman"/>
          <w:b/>
          <w:bCs/>
          <w:color w:val="000000"/>
          <w:spacing w:val="143"/>
          <w:w w:val="64"/>
          <w:sz w:val="38"/>
          <w:szCs w:val="38"/>
        </w:rPr>
      </w:pPr>
    </w:p>
    <w:p w:rsidR="00D357E7" w:rsidRDefault="00D357E7" w:rsidP="001F5E20">
      <w:pPr>
        <w:shd w:val="clear" w:color="auto" w:fill="FFFFFF"/>
        <w:ind w:left="14" w:firstLine="284"/>
        <w:jc w:val="center"/>
        <w:rPr>
          <w:rFonts w:ascii="Times New Roman" w:hAnsi="Times New Roman"/>
          <w:b/>
          <w:bCs/>
          <w:color w:val="000000"/>
          <w:spacing w:val="143"/>
          <w:w w:val="64"/>
          <w:sz w:val="38"/>
          <w:szCs w:val="38"/>
        </w:rPr>
      </w:pPr>
    </w:p>
    <w:p w:rsidR="00D357E7" w:rsidRDefault="00D357E7" w:rsidP="001F5E20">
      <w:pPr>
        <w:shd w:val="clear" w:color="auto" w:fill="FFFFFF"/>
        <w:ind w:left="14" w:firstLine="284"/>
        <w:jc w:val="center"/>
        <w:rPr>
          <w:rFonts w:ascii="Times New Roman" w:hAnsi="Times New Roman"/>
          <w:b/>
          <w:bCs/>
          <w:color w:val="000000"/>
          <w:spacing w:val="143"/>
          <w:w w:val="64"/>
          <w:sz w:val="38"/>
          <w:szCs w:val="38"/>
        </w:rPr>
      </w:pPr>
    </w:p>
    <w:p w:rsidR="00D357E7" w:rsidRDefault="00D357E7" w:rsidP="001F5E20">
      <w:pPr>
        <w:shd w:val="clear" w:color="auto" w:fill="FFFFFF"/>
        <w:ind w:left="14" w:firstLine="284"/>
        <w:jc w:val="center"/>
        <w:rPr>
          <w:rFonts w:ascii="Times New Roman" w:hAnsi="Times New Roman"/>
          <w:b/>
          <w:bCs/>
          <w:color w:val="000000"/>
          <w:spacing w:val="143"/>
          <w:w w:val="64"/>
          <w:sz w:val="38"/>
          <w:szCs w:val="38"/>
        </w:rPr>
      </w:pPr>
    </w:p>
    <w:p w:rsidR="00D357E7" w:rsidRDefault="00D357E7" w:rsidP="001F5E20">
      <w:pPr>
        <w:shd w:val="clear" w:color="auto" w:fill="FFFFFF"/>
        <w:ind w:left="14" w:firstLine="284"/>
        <w:jc w:val="center"/>
        <w:rPr>
          <w:rFonts w:ascii="Times New Roman" w:hAnsi="Times New Roman"/>
          <w:b/>
          <w:bCs/>
          <w:color w:val="000000"/>
          <w:spacing w:val="143"/>
          <w:w w:val="64"/>
          <w:sz w:val="38"/>
          <w:szCs w:val="38"/>
        </w:rPr>
      </w:pPr>
    </w:p>
    <w:p w:rsidR="00C24414" w:rsidRDefault="00C24414" w:rsidP="00011BF6">
      <w:pPr>
        <w:shd w:val="clear" w:color="auto" w:fill="FFFFFF"/>
        <w:ind w:left="14" w:firstLine="284"/>
        <w:jc w:val="center"/>
        <w:rPr>
          <w:rFonts w:ascii="Times New Roman" w:hAnsi="Times New Roman"/>
          <w:b/>
          <w:bCs/>
          <w:color w:val="000000"/>
          <w:spacing w:val="143"/>
          <w:w w:val="64"/>
          <w:sz w:val="38"/>
          <w:szCs w:val="38"/>
        </w:rPr>
      </w:pPr>
      <w:r>
        <w:rPr>
          <w:rFonts w:ascii="Times New Roman" w:hAnsi="Times New Roman"/>
          <w:b/>
          <w:bCs/>
          <w:color w:val="000000"/>
          <w:spacing w:val="143"/>
          <w:w w:val="64"/>
          <w:sz w:val="38"/>
          <w:szCs w:val="38"/>
        </w:rPr>
        <w:t xml:space="preserve"> </w:t>
      </w:r>
    </w:p>
    <w:p w:rsidR="00C24414" w:rsidRDefault="00C24414" w:rsidP="00011BF6">
      <w:pPr>
        <w:shd w:val="clear" w:color="auto" w:fill="FFFFFF"/>
        <w:ind w:left="14" w:firstLine="284"/>
        <w:jc w:val="center"/>
        <w:rPr>
          <w:rFonts w:ascii="Times New Roman" w:hAnsi="Times New Roman"/>
          <w:b/>
          <w:bCs/>
          <w:color w:val="000000"/>
          <w:spacing w:val="143"/>
          <w:w w:val="64"/>
          <w:sz w:val="38"/>
          <w:szCs w:val="38"/>
        </w:rPr>
      </w:pPr>
    </w:p>
    <w:p w:rsidR="00011BF6" w:rsidRDefault="00011BF6" w:rsidP="00011BF6">
      <w:pPr>
        <w:shd w:val="clear" w:color="auto" w:fill="FFFFFF"/>
        <w:ind w:left="14" w:firstLine="284"/>
        <w:jc w:val="center"/>
        <w:rPr>
          <w:rFonts w:ascii="Times New Roman" w:hAnsi="Times New Roman"/>
          <w:b/>
          <w:bCs/>
          <w:color w:val="000000"/>
          <w:spacing w:val="151"/>
          <w:w w:val="64"/>
          <w:sz w:val="38"/>
          <w:szCs w:val="38"/>
        </w:rPr>
      </w:pPr>
      <w:r>
        <w:rPr>
          <w:rFonts w:ascii="Times New Roman" w:hAnsi="Times New Roman"/>
          <w:b/>
          <w:bCs/>
          <w:color w:val="000000"/>
          <w:spacing w:val="143"/>
          <w:w w:val="64"/>
          <w:sz w:val="38"/>
          <w:szCs w:val="38"/>
        </w:rPr>
        <w:lastRenderedPageBreak/>
        <w:t>С</w:t>
      </w:r>
      <w:r w:rsidRPr="00887D48">
        <w:rPr>
          <w:rFonts w:ascii="Times New Roman" w:hAnsi="Times New Roman"/>
          <w:b/>
          <w:bCs/>
          <w:color w:val="000000"/>
          <w:spacing w:val="143"/>
          <w:w w:val="64"/>
          <w:sz w:val="38"/>
          <w:szCs w:val="38"/>
        </w:rPr>
        <w:t>ВИДЕТЕЛЬСТВО</w:t>
      </w:r>
      <w:r w:rsidRPr="00887D48">
        <w:rPr>
          <w:rFonts w:ascii="Times New Roman" w:hAnsi="Times New Roman"/>
          <w:b/>
          <w:bCs/>
          <w:color w:val="000000"/>
          <w:spacing w:val="15"/>
          <w:w w:val="64"/>
          <w:sz w:val="38"/>
          <w:szCs w:val="38"/>
        </w:rPr>
        <w:t xml:space="preserve">О    </w:t>
      </w:r>
      <w:r w:rsidRPr="00887D48">
        <w:rPr>
          <w:rFonts w:ascii="Times New Roman" w:hAnsi="Times New Roman"/>
          <w:b/>
          <w:bCs/>
          <w:color w:val="000000"/>
          <w:spacing w:val="151"/>
          <w:w w:val="64"/>
          <w:sz w:val="38"/>
          <w:szCs w:val="38"/>
        </w:rPr>
        <w:t>ПРИЕМКЕ</w:t>
      </w:r>
    </w:p>
    <w:p w:rsidR="00011BF6" w:rsidRDefault="00011BF6" w:rsidP="00011BF6">
      <w:pPr>
        <w:shd w:val="clear" w:color="auto" w:fill="FFFFFF"/>
        <w:spacing w:after="0" w:line="240" w:lineRule="auto"/>
        <w:ind w:left="6" w:firstLine="703"/>
        <w:jc w:val="both"/>
        <w:rPr>
          <w:rFonts w:ascii="Times New Roman" w:hAnsi="Times New Roman" w:cs="Times New Roman"/>
          <w:sz w:val="24"/>
          <w:szCs w:val="24"/>
        </w:rPr>
      </w:pPr>
    </w:p>
    <w:p w:rsidR="00A03D79" w:rsidRPr="00757E6C" w:rsidRDefault="00C24414" w:rsidP="00A03D79">
      <w:pPr>
        <w:pStyle w:val="ac"/>
        <w:rPr>
          <w:rFonts w:ascii="Times New Roman" w:hAnsi="Times New Roman"/>
          <w:color w:val="000000"/>
          <w:shd w:val="clear" w:color="auto" w:fill="FFFFFF"/>
        </w:rPr>
      </w:pPr>
      <w:r>
        <w:rPr>
          <w:rFonts w:ascii="Times New Roman" w:hAnsi="Times New Roman"/>
          <w:color w:val="000000"/>
          <w:shd w:val="clear" w:color="auto" w:fill="FFFFFF"/>
        </w:rPr>
        <w:t xml:space="preserve">Бассейн </w:t>
      </w:r>
      <w:r w:rsidR="00A03D79" w:rsidRPr="00A03D79">
        <w:rPr>
          <w:rFonts w:ascii="Times New Roman" w:hAnsi="Times New Roman"/>
          <w:color w:val="000000"/>
          <w:shd w:val="clear" w:color="auto" w:fill="FFFFFF"/>
          <w:lang w:val="uk-UA"/>
        </w:rPr>
        <w:t xml:space="preserve"> з</w:t>
      </w:r>
      <w:r w:rsidR="00A03D79" w:rsidRPr="00A03D79">
        <w:rPr>
          <w:rFonts w:ascii="Times New Roman" w:hAnsi="Times New Roman"/>
          <w:color w:val="000000"/>
          <w:shd w:val="clear" w:color="auto" w:fill="FFFFFF"/>
        </w:rPr>
        <w:t xml:space="preserve"> </w:t>
      </w:r>
      <w:r w:rsidR="00A03D79" w:rsidRPr="00A03D79">
        <w:rPr>
          <w:rFonts w:ascii="Times New Roman" w:hAnsi="Times New Roman"/>
          <w:color w:val="000000"/>
          <w:shd w:val="clear" w:color="auto" w:fill="FFFFFF"/>
          <w:lang w:val="uk-UA"/>
        </w:rPr>
        <w:t xml:space="preserve">поліпропілену </w:t>
      </w:r>
      <w:r w:rsidR="00757E6C" w:rsidRPr="00C9686C">
        <w:rPr>
          <w:rFonts w:ascii="Times New Roman" w:hAnsi="Times New Roman"/>
          <w:color w:val="000000"/>
          <w:shd w:val="clear" w:color="auto" w:fill="FFFFFF"/>
        </w:rPr>
        <w:t>.</w:t>
      </w:r>
    </w:p>
    <w:p w:rsidR="00A03D79" w:rsidRPr="00A03D79" w:rsidRDefault="00A03D79" w:rsidP="00A03D79">
      <w:pPr>
        <w:pStyle w:val="ac"/>
        <w:rPr>
          <w:rFonts w:ascii="Times New Roman" w:hAnsi="Times New Roman"/>
          <w:color w:val="000000"/>
          <w:lang w:val="uk-UA"/>
        </w:rPr>
      </w:pPr>
      <w:r w:rsidRPr="00A03D79">
        <w:rPr>
          <w:lang w:val="uk-UA"/>
        </w:rPr>
        <w:t xml:space="preserve"> </w:t>
      </w:r>
    </w:p>
    <w:p w:rsidR="00A03D79" w:rsidRPr="00A03D79" w:rsidRDefault="00A03D79" w:rsidP="00A03D79">
      <w:pPr>
        <w:pStyle w:val="ac"/>
        <w:rPr>
          <w:rFonts w:ascii="Times New Roman" w:hAnsi="Times New Roman"/>
          <w:color w:val="000000"/>
          <w:lang w:val="uk-UA"/>
        </w:rPr>
      </w:pPr>
      <w:r w:rsidRPr="00A03D79">
        <w:rPr>
          <w:rFonts w:ascii="Times New Roman" w:hAnsi="Times New Roman"/>
          <w:color w:val="000000"/>
          <w:lang w:val="uk-UA"/>
        </w:rPr>
        <w:t xml:space="preserve">Внутрішні розміри: </w:t>
      </w:r>
      <w:r w:rsidRPr="00A03D79">
        <w:rPr>
          <w:rFonts w:ascii="Times New Roman" w:hAnsi="Times New Roman"/>
          <w:color w:val="000000"/>
          <w:lang w:val="en-US"/>
        </w:rPr>
        <w:t>D</w:t>
      </w:r>
      <w:r w:rsidRPr="00A03D79">
        <w:rPr>
          <w:rFonts w:ascii="Times New Roman" w:hAnsi="Times New Roman"/>
          <w:color w:val="000000"/>
          <w:lang w:val="uk-UA"/>
        </w:rPr>
        <w:t xml:space="preserve"> </w:t>
      </w:r>
      <w:r w:rsidR="00C24414">
        <w:rPr>
          <w:rFonts w:ascii="Times New Roman" w:hAnsi="Times New Roman"/>
          <w:color w:val="000000"/>
          <w:lang w:val="uk-UA"/>
        </w:rPr>
        <w:t>-</w:t>
      </w:r>
      <w:r w:rsidR="00757E6C">
        <w:rPr>
          <w:rFonts w:ascii="Times New Roman" w:hAnsi="Times New Roman"/>
          <w:color w:val="000000"/>
          <w:lang w:val="uk-UA"/>
        </w:rPr>
        <w:t>00</w:t>
      </w:r>
      <w:r w:rsidRPr="00A03D79">
        <w:rPr>
          <w:rFonts w:ascii="Times New Roman" w:hAnsi="Times New Roman"/>
          <w:color w:val="000000"/>
          <w:lang w:val="uk-UA"/>
        </w:rPr>
        <w:t xml:space="preserve"> мм</w:t>
      </w:r>
      <w:r w:rsidRPr="00A03D79">
        <w:rPr>
          <w:color w:val="000000"/>
          <w:lang w:val="uk-UA"/>
        </w:rPr>
        <w:t xml:space="preserve"> </w:t>
      </w:r>
      <w:r w:rsidRPr="00A03D79">
        <w:rPr>
          <w:rFonts w:ascii="Times New Roman" w:hAnsi="Times New Roman"/>
          <w:color w:val="000000"/>
          <w:lang w:val="uk-UA"/>
        </w:rPr>
        <w:t xml:space="preserve"> </w:t>
      </w:r>
      <w:r w:rsidRPr="00A03D79">
        <w:rPr>
          <w:rFonts w:ascii="Times New Roman" w:hAnsi="Times New Roman"/>
          <w:color w:val="000000"/>
          <w:lang w:val="en-US"/>
        </w:rPr>
        <w:t>H</w:t>
      </w:r>
      <w:r w:rsidR="00C24414">
        <w:rPr>
          <w:rFonts w:ascii="Times New Roman" w:hAnsi="Times New Roman"/>
          <w:color w:val="000000"/>
          <w:lang w:val="uk-UA"/>
        </w:rPr>
        <w:t xml:space="preserve"> -</w:t>
      </w:r>
      <w:r w:rsidRPr="00A03D79">
        <w:rPr>
          <w:rFonts w:ascii="Times New Roman" w:hAnsi="Times New Roman"/>
          <w:color w:val="000000"/>
          <w:lang w:val="uk-UA"/>
        </w:rPr>
        <w:t xml:space="preserve">00 </w:t>
      </w:r>
      <w:r w:rsidRPr="00A03D79">
        <w:rPr>
          <w:rFonts w:ascii="Times New Roman" w:hAnsi="Times New Roman"/>
          <w:color w:val="000000"/>
          <w:shd w:val="clear" w:color="auto" w:fill="FFFFFF"/>
          <w:lang w:val="uk-UA"/>
        </w:rPr>
        <w:t xml:space="preserve"> </w:t>
      </w:r>
      <w:r w:rsidRPr="00A03D79">
        <w:rPr>
          <w:rFonts w:ascii="Times New Roman" w:hAnsi="Times New Roman"/>
          <w:color w:val="000000"/>
          <w:lang w:val="uk-UA"/>
        </w:rPr>
        <w:t>мм.</w:t>
      </w:r>
    </w:p>
    <w:p w:rsidR="00011BF6" w:rsidRDefault="00784059" w:rsidP="00784059">
      <w:pPr>
        <w:shd w:val="clear" w:color="auto" w:fill="FFFFFF"/>
        <w:tabs>
          <w:tab w:val="left" w:leader="underscore" w:pos="4718"/>
        </w:tabs>
        <w:spacing w:after="0" w:line="240" w:lineRule="auto"/>
        <w:ind w:left="6" w:firstLine="703"/>
        <w:jc w:val="both"/>
        <w:rPr>
          <w:rFonts w:ascii="Times New Roman" w:hAnsi="Times New Roman"/>
          <w:sz w:val="24"/>
          <w:szCs w:val="24"/>
        </w:rPr>
      </w:pPr>
      <w:r>
        <w:rPr>
          <w:rFonts w:ascii="Times New Roman" w:hAnsi="Times New Roman" w:cs="Times New Roman"/>
          <w:sz w:val="20"/>
          <w:szCs w:val="20"/>
          <w:shd w:val="clear" w:color="auto" w:fill="FFFFFF"/>
          <w:lang w:val="uk-UA"/>
        </w:rPr>
        <w:t>.</w:t>
      </w:r>
      <w:r w:rsidR="00011BF6" w:rsidRPr="00B04224">
        <w:rPr>
          <w:rFonts w:ascii="Times New Roman" w:hAnsi="Times New Roman"/>
          <w:color w:val="000000"/>
          <w:spacing w:val="-3"/>
          <w:sz w:val="24"/>
          <w:szCs w:val="24"/>
        </w:rPr>
        <w:t xml:space="preserve">Изготовитель гарантирует бесплатное устранение возникших по его вине технических </w:t>
      </w:r>
      <w:r w:rsidR="00011BF6" w:rsidRPr="00B04224">
        <w:rPr>
          <w:rFonts w:ascii="Times New Roman" w:hAnsi="Times New Roman"/>
          <w:color w:val="000000"/>
          <w:spacing w:val="-1"/>
          <w:sz w:val="24"/>
          <w:szCs w:val="24"/>
        </w:rPr>
        <w:t xml:space="preserve">неисправностей </w:t>
      </w:r>
      <w:r w:rsidR="00011BF6">
        <w:rPr>
          <w:rFonts w:ascii="Times New Roman" w:hAnsi="Times New Roman"/>
          <w:color w:val="000000"/>
          <w:spacing w:val="-1"/>
          <w:sz w:val="24"/>
          <w:szCs w:val="24"/>
        </w:rPr>
        <w:t>купели</w:t>
      </w:r>
      <w:r w:rsidR="00011BF6" w:rsidRPr="00B04224">
        <w:rPr>
          <w:rFonts w:ascii="Times New Roman" w:hAnsi="Times New Roman"/>
          <w:color w:val="000000"/>
          <w:spacing w:val="-1"/>
          <w:sz w:val="24"/>
          <w:szCs w:val="24"/>
        </w:rPr>
        <w:t xml:space="preserve"> при соблюдении потребителем правил транспортировки, </w:t>
      </w:r>
      <w:r w:rsidR="00011BF6" w:rsidRPr="00B04224">
        <w:rPr>
          <w:rFonts w:ascii="Times New Roman" w:hAnsi="Times New Roman"/>
          <w:color w:val="000000"/>
          <w:sz w:val="24"/>
          <w:szCs w:val="24"/>
        </w:rPr>
        <w:t>хранения, монтажа и эксплуатации.</w:t>
      </w:r>
    </w:p>
    <w:p w:rsidR="00011BF6" w:rsidRDefault="00011BF6" w:rsidP="00011BF6">
      <w:pPr>
        <w:shd w:val="clear" w:color="auto" w:fill="FFFFFF"/>
        <w:tabs>
          <w:tab w:val="left" w:leader="underscore" w:pos="4718"/>
        </w:tabs>
        <w:spacing w:after="0" w:line="240" w:lineRule="auto"/>
        <w:ind w:left="6" w:firstLine="703"/>
        <w:jc w:val="both"/>
        <w:rPr>
          <w:rFonts w:ascii="Times New Roman" w:hAnsi="Times New Roman"/>
          <w:sz w:val="24"/>
          <w:szCs w:val="24"/>
        </w:rPr>
      </w:pPr>
    </w:p>
    <w:p w:rsidR="00011BF6" w:rsidRPr="00B04224" w:rsidRDefault="00011BF6" w:rsidP="00011BF6">
      <w:pPr>
        <w:shd w:val="clear" w:color="auto" w:fill="FFFFFF"/>
        <w:tabs>
          <w:tab w:val="left" w:leader="underscore" w:pos="4718"/>
        </w:tabs>
        <w:spacing w:after="0" w:line="240" w:lineRule="auto"/>
        <w:ind w:left="6" w:firstLine="703"/>
        <w:jc w:val="both"/>
        <w:rPr>
          <w:rFonts w:ascii="Times New Roman" w:hAnsi="Times New Roman"/>
          <w:sz w:val="24"/>
          <w:szCs w:val="24"/>
        </w:rPr>
      </w:pPr>
      <w:r>
        <w:rPr>
          <w:rFonts w:ascii="Times New Roman" w:hAnsi="Times New Roman"/>
          <w:color w:val="000000"/>
          <w:spacing w:val="-1"/>
          <w:sz w:val="24"/>
          <w:szCs w:val="24"/>
        </w:rPr>
        <w:t>Гарантийный срок: 12 (Двенадцать)</w:t>
      </w:r>
      <w:r w:rsidR="00266C59">
        <w:rPr>
          <w:rFonts w:ascii="Times New Roman" w:hAnsi="Times New Roman"/>
          <w:color w:val="000000"/>
          <w:spacing w:val="-1"/>
          <w:sz w:val="24"/>
          <w:szCs w:val="24"/>
        </w:rPr>
        <w:t xml:space="preserve"> </w:t>
      </w:r>
      <w:r>
        <w:rPr>
          <w:rFonts w:ascii="Times New Roman" w:hAnsi="Times New Roman"/>
          <w:color w:val="000000"/>
          <w:spacing w:val="-1"/>
          <w:sz w:val="24"/>
          <w:szCs w:val="24"/>
        </w:rPr>
        <w:t>месяцев</w:t>
      </w:r>
      <w:r w:rsidRPr="00B04224">
        <w:rPr>
          <w:rFonts w:ascii="Times New Roman" w:hAnsi="Times New Roman"/>
          <w:color w:val="000000"/>
          <w:spacing w:val="-1"/>
          <w:sz w:val="24"/>
          <w:szCs w:val="24"/>
        </w:rPr>
        <w:t xml:space="preserve"> от даты отгрузки </w:t>
      </w:r>
      <w:r>
        <w:rPr>
          <w:rFonts w:ascii="Times New Roman" w:hAnsi="Times New Roman"/>
          <w:color w:val="000000"/>
          <w:spacing w:val="-1"/>
          <w:sz w:val="24"/>
          <w:szCs w:val="24"/>
        </w:rPr>
        <w:t>купели</w:t>
      </w:r>
      <w:r w:rsidRPr="00B04224">
        <w:rPr>
          <w:rFonts w:ascii="Times New Roman" w:hAnsi="Times New Roman"/>
          <w:color w:val="000000"/>
          <w:spacing w:val="-1"/>
          <w:sz w:val="24"/>
          <w:szCs w:val="24"/>
        </w:rPr>
        <w:t xml:space="preserve"> потребителю.</w:t>
      </w:r>
    </w:p>
    <w:p w:rsidR="008F27A4" w:rsidRPr="00C24414" w:rsidRDefault="00C24414" w:rsidP="00C24414">
      <w:pPr>
        <w:shd w:val="clear" w:color="auto" w:fill="FFFFFF"/>
        <w:spacing w:before="1450"/>
        <w:ind w:firstLine="284"/>
        <w:jc w:val="both"/>
        <w:rPr>
          <w:rFonts w:ascii="Times New Roman" w:hAnsi="Times New Roman"/>
          <w:sz w:val="24"/>
          <w:szCs w:val="24"/>
          <w:lang w:val="uk-UA"/>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0" allowOverlap="1">
                <wp:simplePos x="0" y="0"/>
                <wp:positionH relativeFrom="column">
                  <wp:posOffset>140335</wp:posOffset>
                </wp:positionH>
                <wp:positionV relativeFrom="paragraph">
                  <wp:posOffset>1087119</wp:posOffset>
                </wp:positionV>
                <wp:extent cx="4620895" cy="0"/>
                <wp:effectExtent l="0" t="0" r="27305" b="19050"/>
                <wp:wrapNone/>
                <wp:docPr id="2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20895"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5513D" id="Line 1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05pt,85.6pt" to="374.9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" o:allowincell="f" strokeweight=".7pt"/>
            </w:pict>
          </mc:Fallback>
        </mc:AlternateContent>
      </w:r>
      <w:r w:rsidR="00011BF6">
        <w:rPr>
          <w:rFonts w:ascii="Times New Roman" w:hAnsi="Times New Roman"/>
          <w:color w:val="000000"/>
          <w:spacing w:val="44"/>
          <w:sz w:val="24"/>
          <w:szCs w:val="24"/>
        </w:rPr>
        <w:t>Д</w:t>
      </w:r>
      <w:r w:rsidR="00011BF6" w:rsidRPr="00B04224">
        <w:rPr>
          <w:rFonts w:ascii="Times New Roman" w:hAnsi="Times New Roman"/>
          <w:color w:val="000000"/>
          <w:spacing w:val="44"/>
          <w:sz w:val="24"/>
          <w:szCs w:val="24"/>
        </w:rPr>
        <w:t>ата</w:t>
      </w:r>
      <w:r w:rsidR="007A3DDF" w:rsidRPr="00EF3D1C">
        <w:rPr>
          <w:rFonts w:ascii="Times New Roman" w:hAnsi="Times New Roman"/>
          <w:color w:val="000000"/>
          <w:spacing w:val="44"/>
          <w:sz w:val="24"/>
          <w:szCs w:val="24"/>
        </w:rPr>
        <w:t xml:space="preserve"> </w:t>
      </w:r>
      <w:r w:rsidR="00011BF6" w:rsidRPr="00B04224">
        <w:rPr>
          <w:rFonts w:ascii="Times New Roman" w:hAnsi="Times New Roman"/>
          <w:color w:val="000000"/>
          <w:spacing w:val="40"/>
          <w:sz w:val="24"/>
          <w:szCs w:val="24"/>
        </w:rPr>
        <w:t>отг</w:t>
      </w:r>
      <w:r w:rsidR="00011BF6" w:rsidRPr="00B04224">
        <w:rPr>
          <w:rFonts w:ascii="Times New Roman" w:hAnsi="Times New Roman"/>
          <w:color w:val="000000"/>
          <w:spacing w:val="43"/>
          <w:sz w:val="24"/>
          <w:szCs w:val="24"/>
        </w:rPr>
        <w:t>рузки</w:t>
      </w:r>
      <w:r w:rsidR="00011BF6">
        <w:rPr>
          <w:rFonts w:ascii="Times New Roman" w:hAnsi="Times New Roman"/>
          <w:color w:val="000000"/>
          <w:spacing w:val="43"/>
          <w:sz w:val="24"/>
          <w:szCs w:val="24"/>
        </w:rPr>
        <w:t>:</w:t>
      </w:r>
      <w:r w:rsidR="007A3DDF" w:rsidRPr="00EF3D1C">
        <w:rPr>
          <w:rFonts w:ascii="Times New Roman" w:hAnsi="Times New Roman"/>
          <w:color w:val="000000"/>
          <w:spacing w:val="43"/>
          <w:sz w:val="24"/>
          <w:szCs w:val="24"/>
        </w:rPr>
        <w:t xml:space="preserve">  </w:t>
      </w:r>
      <w:r>
        <w:rPr>
          <w:rFonts w:ascii="Times New Roman" w:hAnsi="Times New Roman"/>
          <w:color w:val="000000"/>
          <w:spacing w:val="43"/>
          <w:sz w:val="24"/>
          <w:szCs w:val="24"/>
        </w:rPr>
        <w:t>00</w:t>
      </w:r>
      <w:r w:rsidR="00253474">
        <w:rPr>
          <w:rFonts w:ascii="Times New Roman" w:hAnsi="Times New Roman"/>
          <w:color w:val="000000"/>
          <w:spacing w:val="43"/>
          <w:sz w:val="24"/>
          <w:szCs w:val="24"/>
        </w:rPr>
        <w:t xml:space="preserve"> </w:t>
      </w:r>
      <w:r w:rsidR="00A03D79">
        <w:rPr>
          <w:rFonts w:ascii="Times New Roman" w:hAnsi="Times New Roman"/>
          <w:color w:val="000000"/>
          <w:spacing w:val="43"/>
          <w:sz w:val="24"/>
          <w:szCs w:val="24"/>
        </w:rPr>
        <w:t>.</w:t>
      </w:r>
      <w:r>
        <w:rPr>
          <w:rFonts w:ascii="Times New Roman" w:hAnsi="Times New Roman"/>
          <w:color w:val="000000"/>
          <w:spacing w:val="43"/>
          <w:sz w:val="24"/>
          <w:szCs w:val="24"/>
        </w:rPr>
        <w:t>00</w:t>
      </w:r>
      <w:r w:rsidR="00981491">
        <w:rPr>
          <w:rFonts w:ascii="Times New Roman" w:hAnsi="Times New Roman"/>
          <w:color w:val="000000"/>
          <w:spacing w:val="43"/>
          <w:sz w:val="24"/>
          <w:szCs w:val="24"/>
          <w:lang w:val="uk-UA"/>
        </w:rPr>
        <w:t>.</w:t>
      </w:r>
      <w:r>
        <w:rPr>
          <w:rFonts w:ascii="Times New Roman" w:hAnsi="Times New Roman"/>
          <w:color w:val="000000"/>
          <w:spacing w:val="43"/>
          <w:sz w:val="24"/>
          <w:szCs w:val="24"/>
        </w:rPr>
        <w:t>2</w:t>
      </w:r>
      <w:r w:rsidR="00757E6C">
        <w:rPr>
          <w:rFonts w:ascii="Times New Roman" w:hAnsi="Times New Roman"/>
          <w:color w:val="000000"/>
          <w:spacing w:val="43"/>
          <w:sz w:val="24"/>
          <w:szCs w:val="24"/>
        </w:rPr>
        <w:t>0</w:t>
      </w:r>
      <w:r>
        <w:rPr>
          <w:rFonts w:ascii="Times New Roman" w:hAnsi="Times New Roman"/>
          <w:color w:val="000000"/>
          <w:spacing w:val="43"/>
          <w:sz w:val="24"/>
          <w:szCs w:val="24"/>
        </w:rPr>
        <w:t>21</w:t>
      </w:r>
      <w:r w:rsidR="007A3DDF" w:rsidRPr="00EF3D1C">
        <w:rPr>
          <w:rFonts w:ascii="Times New Roman" w:hAnsi="Times New Roman"/>
          <w:color w:val="000000"/>
          <w:spacing w:val="43"/>
          <w:sz w:val="24"/>
          <w:szCs w:val="24"/>
        </w:rPr>
        <w:t xml:space="preserve">         </w:t>
      </w: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0" allowOverlap="1">
                <wp:simplePos x="0" y="0"/>
                <wp:positionH relativeFrom="column">
                  <wp:posOffset>140335</wp:posOffset>
                </wp:positionH>
                <wp:positionV relativeFrom="paragraph">
                  <wp:posOffset>250824</wp:posOffset>
                </wp:positionV>
                <wp:extent cx="4626610" cy="0"/>
                <wp:effectExtent l="0" t="0" r="21590" b="19050"/>
                <wp:wrapNone/>
                <wp:docPr id="2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2661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EA242" id="Line 1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05pt,19.75pt" to="375.3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" o:allowincell="f" strokeweight=".25pt"/>
            </w:pict>
          </mc:Fallback>
        </mc:AlternateContent>
      </w:r>
    </w:p>
    <w:p w:rsidR="00D43CB0" w:rsidRDefault="00D43CB0" w:rsidP="00011BF6">
      <w:pPr>
        <w:shd w:val="clear" w:color="auto" w:fill="FFFFFF"/>
        <w:ind w:right="5" w:firstLine="284"/>
        <w:jc w:val="both"/>
        <w:rPr>
          <w:rFonts w:ascii="Times New Roman" w:hAnsi="Times New Roman"/>
          <w:color w:val="000000"/>
          <w:spacing w:val="36"/>
          <w:sz w:val="24"/>
          <w:szCs w:val="24"/>
        </w:rPr>
      </w:pPr>
    </w:p>
    <w:p w:rsidR="00D43CB0" w:rsidRDefault="00D43CB0" w:rsidP="00011BF6">
      <w:pPr>
        <w:shd w:val="clear" w:color="auto" w:fill="FFFFFF"/>
        <w:ind w:right="5" w:firstLine="284"/>
        <w:jc w:val="both"/>
        <w:rPr>
          <w:rFonts w:ascii="Times New Roman" w:hAnsi="Times New Roman"/>
          <w:color w:val="000000"/>
          <w:spacing w:val="36"/>
          <w:sz w:val="24"/>
          <w:szCs w:val="24"/>
        </w:rPr>
      </w:pPr>
    </w:p>
    <w:p w:rsidR="00011BF6" w:rsidRDefault="00011BF6" w:rsidP="00011BF6">
      <w:pPr>
        <w:shd w:val="clear" w:color="auto" w:fill="FFFFFF"/>
        <w:ind w:right="5" w:firstLine="284"/>
        <w:jc w:val="both"/>
        <w:rPr>
          <w:rFonts w:ascii="Times New Roman" w:hAnsi="Times New Roman"/>
          <w:color w:val="000000"/>
          <w:spacing w:val="36"/>
          <w:sz w:val="24"/>
          <w:szCs w:val="24"/>
        </w:rPr>
      </w:pPr>
      <w:r>
        <w:rPr>
          <w:rFonts w:ascii="Times New Roman" w:hAnsi="Times New Roman"/>
          <w:color w:val="000000"/>
          <w:spacing w:val="36"/>
          <w:sz w:val="24"/>
          <w:szCs w:val="24"/>
        </w:rPr>
        <w:t>Подпись:________________</w:t>
      </w:r>
    </w:p>
    <w:p w:rsidR="007A3DDF" w:rsidRPr="00EF3D1C" w:rsidRDefault="00011BF6" w:rsidP="00011BF6">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p>
    <w:p w:rsidR="007A3DDF" w:rsidRPr="00EF3D1C" w:rsidRDefault="007A3DDF" w:rsidP="00011BF6">
      <w:pPr>
        <w:shd w:val="clear" w:color="auto" w:fill="FFFFFF"/>
        <w:spacing w:after="0" w:line="240" w:lineRule="auto"/>
        <w:rPr>
          <w:rFonts w:ascii="Times New Roman" w:hAnsi="Times New Roman"/>
          <w:color w:val="000000"/>
          <w:sz w:val="24"/>
          <w:szCs w:val="24"/>
        </w:rPr>
      </w:pPr>
    </w:p>
    <w:p w:rsidR="00011BF6" w:rsidRDefault="007A3DDF" w:rsidP="00011BF6">
      <w:pPr>
        <w:shd w:val="clear" w:color="auto" w:fill="FFFFFF"/>
        <w:spacing w:after="0" w:line="240" w:lineRule="auto"/>
        <w:rPr>
          <w:rFonts w:ascii="Times New Roman" w:hAnsi="Times New Roman" w:cs="Times New Roman"/>
          <w:color w:val="000000"/>
          <w:sz w:val="18"/>
          <w:szCs w:val="18"/>
        </w:rPr>
      </w:pPr>
      <w:r w:rsidRPr="00EF3D1C">
        <w:rPr>
          <w:rFonts w:ascii="Times New Roman" w:hAnsi="Times New Roman"/>
          <w:color w:val="000000"/>
          <w:sz w:val="24"/>
          <w:szCs w:val="24"/>
        </w:rPr>
        <w:t xml:space="preserve">                                    </w:t>
      </w:r>
      <w:r w:rsidR="00011BF6">
        <w:rPr>
          <w:rFonts w:ascii="Times New Roman" w:hAnsi="Times New Roman"/>
          <w:color w:val="000000"/>
          <w:sz w:val="24"/>
          <w:szCs w:val="24"/>
        </w:rPr>
        <w:t xml:space="preserve"> </w:t>
      </w:r>
      <w:r w:rsidR="00011BF6" w:rsidRPr="00B04224">
        <w:rPr>
          <w:rFonts w:ascii="Times New Roman" w:hAnsi="Times New Roman"/>
          <w:color w:val="000000"/>
          <w:sz w:val="24"/>
          <w:szCs w:val="24"/>
        </w:rPr>
        <w:t>М</w:t>
      </w:r>
      <w:r w:rsidR="00011BF6">
        <w:rPr>
          <w:rFonts w:ascii="Times New Roman" w:hAnsi="Times New Roman"/>
          <w:color w:val="000000"/>
          <w:sz w:val="24"/>
          <w:szCs w:val="24"/>
        </w:rPr>
        <w:t xml:space="preserve">. </w:t>
      </w:r>
      <w:r w:rsidR="00011BF6" w:rsidRPr="00B04224">
        <w:rPr>
          <w:rFonts w:ascii="Times New Roman" w:hAnsi="Times New Roman"/>
          <w:color w:val="000000"/>
          <w:sz w:val="24"/>
          <w:szCs w:val="24"/>
        </w:rPr>
        <w:t>П</w:t>
      </w:r>
      <w:r w:rsidR="00011BF6">
        <w:rPr>
          <w:rFonts w:ascii="Times New Roman" w:hAnsi="Times New Roman"/>
          <w:color w:val="000000"/>
          <w:sz w:val="24"/>
          <w:szCs w:val="24"/>
        </w:rPr>
        <w:t>.</w:t>
      </w:r>
    </w:p>
    <w:p w:rsidR="00011BF6" w:rsidRPr="00011BB8" w:rsidRDefault="00011BF6" w:rsidP="00011BF6">
      <w:pPr>
        <w:tabs>
          <w:tab w:val="left" w:pos="3870"/>
        </w:tabs>
        <w:rPr>
          <w:rFonts w:ascii="Arno Pro Smbd" w:hAnsi="Arno Pro Smbd" w:cs="Times New Roman"/>
          <w:sz w:val="24"/>
          <w:szCs w:val="24"/>
        </w:rPr>
      </w:pPr>
    </w:p>
    <w:p w:rsidR="00011BF6" w:rsidRPr="006106FF" w:rsidRDefault="00011BF6" w:rsidP="00011BF6">
      <w:pPr>
        <w:tabs>
          <w:tab w:val="left" w:pos="3870"/>
        </w:tabs>
        <w:rPr>
          <w:rFonts w:ascii="Arno Pro Smbd" w:hAnsi="Arno Pro Smbd" w:cs="Times New Roman"/>
          <w:sz w:val="24"/>
          <w:szCs w:val="24"/>
        </w:rPr>
      </w:pPr>
    </w:p>
    <w:p w:rsidR="00011BF6" w:rsidRDefault="00011BF6" w:rsidP="00011BF6">
      <w:pPr>
        <w:tabs>
          <w:tab w:val="left" w:pos="3870"/>
        </w:tabs>
        <w:jc w:val="center"/>
        <w:rPr>
          <w:rFonts w:ascii="Arno Pro Smbd" w:hAnsi="Arno Pro Smbd" w:cs="Times New Roman"/>
          <w:sz w:val="24"/>
          <w:szCs w:val="24"/>
        </w:rPr>
      </w:pPr>
    </w:p>
    <w:p w:rsidR="00011BF6" w:rsidRDefault="00011BF6" w:rsidP="00011BF6">
      <w:pPr>
        <w:tabs>
          <w:tab w:val="left" w:pos="3870"/>
        </w:tabs>
        <w:jc w:val="center"/>
        <w:rPr>
          <w:rFonts w:ascii="Arno Pro Smbd" w:hAnsi="Arno Pro Smbd" w:cs="Times New Roman"/>
          <w:sz w:val="24"/>
          <w:szCs w:val="24"/>
        </w:rPr>
      </w:pPr>
    </w:p>
    <w:p w:rsidR="00011BF6" w:rsidRDefault="00011BF6" w:rsidP="00011BF6">
      <w:pPr>
        <w:pStyle w:val="af3"/>
        <w:spacing w:after="200" w:line="276" w:lineRule="auto"/>
        <w:ind w:firstLine="426"/>
        <w:rPr>
          <w:color w:val="000000"/>
        </w:rPr>
      </w:pPr>
      <w:bookmarkStart w:id="0" w:name="_GoBack"/>
      <w:bookmarkEnd w:id="0"/>
    </w:p>
    <w:sectPr w:rsidR="00011BF6" w:rsidSect="00D4458F">
      <w:headerReference w:type="even" r:id="rId23"/>
      <w:headerReference w:type="default" r:id="rId24"/>
      <w:footerReference w:type="even" r:id="rId25"/>
      <w:footerReference w:type="default" r:id="rId26"/>
      <w:headerReference w:type="first" r:id="rId27"/>
      <w:footerReference w:type="first" r:id="rId28"/>
      <w:pgSz w:w="11906" w:h="16838" w:code="9"/>
      <w:pgMar w:top="568" w:right="851" w:bottom="1134" w:left="1276" w:header="709" w:footer="6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5A0" w:rsidRDefault="007035A0" w:rsidP="003356D6">
      <w:pPr>
        <w:spacing w:after="0" w:line="240" w:lineRule="auto"/>
      </w:pPr>
      <w:r>
        <w:separator/>
      </w:r>
    </w:p>
  </w:endnote>
  <w:endnote w:type="continuationSeparator" w:id="0">
    <w:p w:rsidR="007035A0" w:rsidRDefault="007035A0" w:rsidP="00335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no Pro Smbd">
    <w:altName w:val="Times New Roman"/>
    <w:panose1 w:val="00000000000000000000"/>
    <w:charset w:val="00"/>
    <w:family w:val="roman"/>
    <w:notTrueType/>
    <w:pitch w:val="variable"/>
    <w:sig w:usb0="00000001"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5A0" w:rsidRDefault="007035A0" w:rsidP="003356D6">
      <w:pPr>
        <w:spacing w:after="0" w:line="240" w:lineRule="auto"/>
      </w:pPr>
      <w:r>
        <w:separator/>
      </w:r>
    </w:p>
  </w:footnote>
  <w:footnote w:type="continuationSeparator" w:id="0">
    <w:p w:rsidR="007035A0" w:rsidRDefault="007035A0" w:rsidP="003356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rsidP="003B1316">
    <w:pPr>
      <w:spacing w:before="100" w:beforeAutospacing="1" w:after="100" w:afterAutospacing="1"/>
      <w:rPr>
        <w:lang w:val="en-US"/>
      </w:rPr>
    </w:pPr>
    <w:r>
      <w:rPr>
        <w:rFonts w:ascii="Calibri" w:hAnsi="Calibri" w:cs="Calibri"/>
        <w:noProof/>
        <w:color w:val="1F497D"/>
      </w:rPr>
      <w:drawing>
        <wp:inline distT="0" distB="0" distL="0" distR="0">
          <wp:extent cx="4183380" cy="784860"/>
          <wp:effectExtent l="0" t="0" r="0" b="0"/>
          <wp:docPr id="2" name="Рисунок 2" descr="cid:image001.png@01D768F5.A5A32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8517065178857683325_x0000_i1025" descr="cid:image001.png@01D768F5.A5A32E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183380" cy="784860"/>
                  </a:xfrm>
                  <a:prstGeom prst="rect">
                    <a:avLst/>
                  </a:prstGeom>
                  <a:noFill/>
                  <a:ln>
                    <a:noFill/>
                  </a:ln>
                </pic:spPr>
              </pic:pic>
            </a:graphicData>
          </a:graphic>
        </wp:inline>
      </w:drawing>
    </w:r>
    <w:r>
      <w:rPr>
        <w:rFonts w:ascii="Calibri" w:hAnsi="Calibri" w:cs="Calibri"/>
        <w:color w:val="1F497D"/>
        <w:lang w:val="en-US"/>
      </w:rPr>
      <w:br/>
    </w:r>
    <w:r>
      <w:rPr>
        <w:rFonts w:ascii="Calibri" w:hAnsi="Calibri" w:cs="Calibri"/>
        <w:b/>
        <w:bCs/>
        <w:color w:val="000000"/>
      </w:rPr>
      <w:t>тел</w:t>
    </w:r>
    <w:r>
      <w:rPr>
        <w:rFonts w:ascii="Calibri" w:hAnsi="Calibri" w:cs="Calibri"/>
        <w:b/>
        <w:bCs/>
        <w:color w:val="000000"/>
        <w:lang w:val="en-US"/>
      </w:rPr>
      <w:t xml:space="preserve">.: </w:t>
    </w:r>
    <w:hyperlink r:id="rId3" w:tgtFrame="_blank" w:history="1">
      <w:r>
        <w:rPr>
          <w:rStyle w:val="a7"/>
          <w:rFonts w:ascii="Calibri" w:hAnsi="Calibri" w:cs="Calibri"/>
          <w:b/>
          <w:bCs/>
          <w:lang w:val="en-US"/>
        </w:rPr>
        <w:t>+38 (067) 191-66-94</w:t>
      </w:r>
    </w:hyperlink>
    <w:r>
      <w:rPr>
        <w:rFonts w:ascii="Calibri" w:hAnsi="Calibri" w:cs="Calibri"/>
        <w:b/>
        <w:bCs/>
        <w:color w:val="000000"/>
        <w:lang w:val="en-US"/>
      </w:rPr>
      <w:t xml:space="preserve">, </w:t>
    </w:r>
    <w:hyperlink r:id="rId4" w:tgtFrame="_blank" w:history="1">
      <w:r>
        <w:rPr>
          <w:rStyle w:val="a7"/>
          <w:rFonts w:ascii="Calibri" w:hAnsi="Calibri" w:cs="Calibri"/>
          <w:b/>
          <w:bCs/>
          <w:lang w:val="en-US"/>
        </w:rPr>
        <w:t>+38 (050) 032-16-31</w:t>
      </w:r>
    </w:hyperlink>
    <w:r>
      <w:rPr>
        <w:rFonts w:ascii="Calibri" w:hAnsi="Calibri" w:cs="Calibri"/>
        <w:b/>
        <w:bCs/>
        <w:color w:val="000000"/>
        <w:lang w:val="en-US"/>
      </w:rPr>
      <w:t>,</w:t>
    </w:r>
    <w:r>
      <w:rPr>
        <w:rFonts w:ascii="Calibri" w:hAnsi="Calibri" w:cs="Calibri"/>
        <w:b/>
        <w:bCs/>
        <w:color w:val="000000"/>
        <w:lang w:val="en-US"/>
      </w:rPr>
      <w:br/>
      <w:t xml:space="preserve">e-mail: </w:t>
    </w:r>
    <w:hyperlink r:id="rId5" w:tgtFrame="_blank" w:history="1">
      <w:r>
        <w:rPr>
          <w:rStyle w:val="a7"/>
          <w:rFonts w:ascii="Calibri" w:hAnsi="Calibri" w:cs="Calibri"/>
          <w:lang w:val="en-US"/>
        </w:rPr>
        <w:t>office@aqua-plast.com.ua</w:t>
      </w:r>
    </w:hyperlink>
    <w:r w:rsidRPr="003B1316">
      <w:rPr>
        <w:lang w:val="en-US"/>
      </w:rPr>
      <w:t xml:space="preserve"> </w:t>
    </w:r>
  </w:p>
  <w:p w:rsidR="003B1316" w:rsidRPr="003B1316" w:rsidRDefault="003B1316">
    <w:pPr>
      <w:pStyle w:val="a8"/>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16" w:rsidRDefault="003B131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579A9"/>
    <w:multiLevelType w:val="multilevel"/>
    <w:tmpl w:val="1DC6962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EE216C2"/>
    <w:multiLevelType w:val="hybridMultilevel"/>
    <w:tmpl w:val="81D095D2"/>
    <w:lvl w:ilvl="0" w:tplc="48404712">
      <w:start w:val="1"/>
      <w:numFmt w:val="decimal"/>
      <w:lvlText w:val="%1."/>
      <w:lvlJc w:val="left"/>
      <w:pPr>
        <w:ind w:left="720"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BD1EBF"/>
    <w:multiLevelType w:val="hybridMultilevel"/>
    <w:tmpl w:val="2EF61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7145F0"/>
    <w:multiLevelType w:val="hybridMultilevel"/>
    <w:tmpl w:val="DA1AD0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624CDF"/>
    <w:multiLevelType w:val="hybridMultilevel"/>
    <w:tmpl w:val="FF6A24CA"/>
    <w:lvl w:ilvl="0" w:tplc="C812F1B2">
      <w:start w:val="6"/>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483D09"/>
    <w:multiLevelType w:val="hybridMultilevel"/>
    <w:tmpl w:val="8CA41192"/>
    <w:lvl w:ilvl="0" w:tplc="04190001">
      <w:start w:val="1"/>
      <w:numFmt w:val="bullet"/>
      <w:lvlText w:val=""/>
      <w:lvlJc w:val="left"/>
      <w:pPr>
        <w:ind w:left="3795" w:hanging="360"/>
      </w:pPr>
      <w:rPr>
        <w:rFonts w:ascii="Symbol" w:hAnsi="Symbol" w:hint="default"/>
      </w:rPr>
    </w:lvl>
    <w:lvl w:ilvl="1" w:tplc="04190003" w:tentative="1">
      <w:start w:val="1"/>
      <w:numFmt w:val="bullet"/>
      <w:lvlText w:val="o"/>
      <w:lvlJc w:val="left"/>
      <w:pPr>
        <w:ind w:left="4515" w:hanging="360"/>
      </w:pPr>
      <w:rPr>
        <w:rFonts w:ascii="Courier New" w:hAnsi="Courier New" w:cs="Courier New" w:hint="default"/>
      </w:rPr>
    </w:lvl>
    <w:lvl w:ilvl="2" w:tplc="04190005" w:tentative="1">
      <w:start w:val="1"/>
      <w:numFmt w:val="bullet"/>
      <w:lvlText w:val=""/>
      <w:lvlJc w:val="left"/>
      <w:pPr>
        <w:ind w:left="5235" w:hanging="360"/>
      </w:pPr>
      <w:rPr>
        <w:rFonts w:ascii="Wingdings" w:hAnsi="Wingdings" w:hint="default"/>
      </w:rPr>
    </w:lvl>
    <w:lvl w:ilvl="3" w:tplc="04190001" w:tentative="1">
      <w:start w:val="1"/>
      <w:numFmt w:val="bullet"/>
      <w:lvlText w:val=""/>
      <w:lvlJc w:val="left"/>
      <w:pPr>
        <w:ind w:left="5955" w:hanging="360"/>
      </w:pPr>
      <w:rPr>
        <w:rFonts w:ascii="Symbol" w:hAnsi="Symbol" w:hint="default"/>
      </w:rPr>
    </w:lvl>
    <w:lvl w:ilvl="4" w:tplc="04190003" w:tentative="1">
      <w:start w:val="1"/>
      <w:numFmt w:val="bullet"/>
      <w:lvlText w:val="o"/>
      <w:lvlJc w:val="left"/>
      <w:pPr>
        <w:ind w:left="6675" w:hanging="360"/>
      </w:pPr>
      <w:rPr>
        <w:rFonts w:ascii="Courier New" w:hAnsi="Courier New" w:cs="Courier New" w:hint="default"/>
      </w:rPr>
    </w:lvl>
    <w:lvl w:ilvl="5" w:tplc="04190005" w:tentative="1">
      <w:start w:val="1"/>
      <w:numFmt w:val="bullet"/>
      <w:lvlText w:val=""/>
      <w:lvlJc w:val="left"/>
      <w:pPr>
        <w:ind w:left="7395" w:hanging="360"/>
      </w:pPr>
      <w:rPr>
        <w:rFonts w:ascii="Wingdings" w:hAnsi="Wingdings" w:hint="default"/>
      </w:rPr>
    </w:lvl>
    <w:lvl w:ilvl="6" w:tplc="04190001" w:tentative="1">
      <w:start w:val="1"/>
      <w:numFmt w:val="bullet"/>
      <w:lvlText w:val=""/>
      <w:lvlJc w:val="left"/>
      <w:pPr>
        <w:ind w:left="8115" w:hanging="360"/>
      </w:pPr>
      <w:rPr>
        <w:rFonts w:ascii="Symbol" w:hAnsi="Symbol" w:hint="default"/>
      </w:rPr>
    </w:lvl>
    <w:lvl w:ilvl="7" w:tplc="04190003" w:tentative="1">
      <w:start w:val="1"/>
      <w:numFmt w:val="bullet"/>
      <w:lvlText w:val="o"/>
      <w:lvlJc w:val="left"/>
      <w:pPr>
        <w:ind w:left="8835" w:hanging="360"/>
      </w:pPr>
      <w:rPr>
        <w:rFonts w:ascii="Courier New" w:hAnsi="Courier New" w:cs="Courier New" w:hint="default"/>
      </w:rPr>
    </w:lvl>
    <w:lvl w:ilvl="8" w:tplc="04190005" w:tentative="1">
      <w:start w:val="1"/>
      <w:numFmt w:val="bullet"/>
      <w:lvlText w:val=""/>
      <w:lvlJc w:val="left"/>
      <w:pPr>
        <w:ind w:left="9555" w:hanging="360"/>
      </w:pPr>
      <w:rPr>
        <w:rFonts w:ascii="Wingdings" w:hAnsi="Wingdings" w:hint="default"/>
      </w:rPr>
    </w:lvl>
  </w:abstractNum>
  <w:abstractNum w:abstractNumId="6">
    <w:nsid w:val="2AD14B09"/>
    <w:multiLevelType w:val="hybridMultilevel"/>
    <w:tmpl w:val="AE14A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D5663E"/>
    <w:multiLevelType w:val="hybridMultilevel"/>
    <w:tmpl w:val="2BCA2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A7799E"/>
    <w:multiLevelType w:val="multilevel"/>
    <w:tmpl w:val="E8C433C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3F00F7B"/>
    <w:multiLevelType w:val="hybridMultilevel"/>
    <w:tmpl w:val="2E8AEA16"/>
    <w:lvl w:ilvl="0" w:tplc="E168D4DE">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BE7259D"/>
    <w:multiLevelType w:val="hybridMultilevel"/>
    <w:tmpl w:val="F5A2F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AF3ADE"/>
    <w:multiLevelType w:val="hybridMultilevel"/>
    <w:tmpl w:val="C338C954"/>
    <w:lvl w:ilvl="0" w:tplc="04190011">
      <w:start w:val="1"/>
      <w:numFmt w:val="decimal"/>
      <w:lvlText w:val="%1)"/>
      <w:lvlJc w:val="left"/>
      <w:pPr>
        <w:ind w:left="3271" w:hanging="360"/>
      </w:pPr>
      <w:rPr>
        <w:rFonts w:hint="default"/>
      </w:rPr>
    </w:lvl>
    <w:lvl w:ilvl="1" w:tplc="04190019" w:tentative="1">
      <w:start w:val="1"/>
      <w:numFmt w:val="lowerLetter"/>
      <w:lvlText w:val="%2."/>
      <w:lvlJc w:val="left"/>
      <w:pPr>
        <w:ind w:left="3991" w:hanging="360"/>
      </w:pPr>
    </w:lvl>
    <w:lvl w:ilvl="2" w:tplc="0419001B" w:tentative="1">
      <w:start w:val="1"/>
      <w:numFmt w:val="lowerRoman"/>
      <w:lvlText w:val="%3."/>
      <w:lvlJc w:val="right"/>
      <w:pPr>
        <w:ind w:left="4711" w:hanging="180"/>
      </w:pPr>
    </w:lvl>
    <w:lvl w:ilvl="3" w:tplc="0419000F" w:tentative="1">
      <w:start w:val="1"/>
      <w:numFmt w:val="decimal"/>
      <w:lvlText w:val="%4."/>
      <w:lvlJc w:val="left"/>
      <w:pPr>
        <w:ind w:left="5431" w:hanging="360"/>
      </w:pPr>
    </w:lvl>
    <w:lvl w:ilvl="4" w:tplc="04190019" w:tentative="1">
      <w:start w:val="1"/>
      <w:numFmt w:val="lowerLetter"/>
      <w:lvlText w:val="%5."/>
      <w:lvlJc w:val="left"/>
      <w:pPr>
        <w:ind w:left="6151" w:hanging="360"/>
      </w:pPr>
    </w:lvl>
    <w:lvl w:ilvl="5" w:tplc="0419001B" w:tentative="1">
      <w:start w:val="1"/>
      <w:numFmt w:val="lowerRoman"/>
      <w:lvlText w:val="%6."/>
      <w:lvlJc w:val="right"/>
      <w:pPr>
        <w:ind w:left="6871" w:hanging="180"/>
      </w:pPr>
    </w:lvl>
    <w:lvl w:ilvl="6" w:tplc="0419000F" w:tentative="1">
      <w:start w:val="1"/>
      <w:numFmt w:val="decimal"/>
      <w:lvlText w:val="%7."/>
      <w:lvlJc w:val="left"/>
      <w:pPr>
        <w:ind w:left="7591" w:hanging="360"/>
      </w:pPr>
    </w:lvl>
    <w:lvl w:ilvl="7" w:tplc="04190019" w:tentative="1">
      <w:start w:val="1"/>
      <w:numFmt w:val="lowerLetter"/>
      <w:lvlText w:val="%8."/>
      <w:lvlJc w:val="left"/>
      <w:pPr>
        <w:ind w:left="8311" w:hanging="360"/>
      </w:pPr>
    </w:lvl>
    <w:lvl w:ilvl="8" w:tplc="0419001B" w:tentative="1">
      <w:start w:val="1"/>
      <w:numFmt w:val="lowerRoman"/>
      <w:lvlText w:val="%9."/>
      <w:lvlJc w:val="right"/>
      <w:pPr>
        <w:ind w:left="9031" w:hanging="180"/>
      </w:pPr>
    </w:lvl>
  </w:abstractNum>
  <w:abstractNum w:abstractNumId="12">
    <w:nsid w:val="59F838A8"/>
    <w:multiLevelType w:val="hybridMultilevel"/>
    <w:tmpl w:val="6408E7B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3">
    <w:nsid w:val="62076CAD"/>
    <w:multiLevelType w:val="hybridMultilevel"/>
    <w:tmpl w:val="9A88F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362662A"/>
    <w:multiLevelType w:val="multilevel"/>
    <w:tmpl w:val="F96C6592"/>
    <w:lvl w:ilvl="0">
      <w:start w:val="1"/>
      <w:numFmt w:val="decimal"/>
      <w:lvlText w:val="%1."/>
      <w:lvlJc w:val="left"/>
      <w:pPr>
        <w:ind w:left="1009" w:hanging="360"/>
      </w:pPr>
    </w:lvl>
    <w:lvl w:ilvl="1">
      <w:start w:val="2"/>
      <w:numFmt w:val="decimal"/>
      <w:isLgl/>
      <w:lvlText w:val="%1.%2"/>
      <w:lvlJc w:val="left"/>
      <w:pPr>
        <w:ind w:left="1009" w:hanging="360"/>
      </w:pPr>
      <w:rPr>
        <w:rFonts w:hint="default"/>
      </w:rPr>
    </w:lvl>
    <w:lvl w:ilvl="2">
      <w:start w:val="1"/>
      <w:numFmt w:val="decimal"/>
      <w:isLgl/>
      <w:lvlText w:val="%1.%2.%3"/>
      <w:lvlJc w:val="left"/>
      <w:pPr>
        <w:ind w:left="1369" w:hanging="720"/>
      </w:pPr>
      <w:rPr>
        <w:rFonts w:hint="default"/>
      </w:rPr>
    </w:lvl>
    <w:lvl w:ilvl="3">
      <w:start w:val="1"/>
      <w:numFmt w:val="decimal"/>
      <w:isLgl/>
      <w:lvlText w:val="%1.%2.%3.%4"/>
      <w:lvlJc w:val="left"/>
      <w:pPr>
        <w:ind w:left="1369" w:hanging="720"/>
      </w:pPr>
      <w:rPr>
        <w:rFonts w:hint="default"/>
      </w:rPr>
    </w:lvl>
    <w:lvl w:ilvl="4">
      <w:start w:val="1"/>
      <w:numFmt w:val="decimal"/>
      <w:isLgl/>
      <w:lvlText w:val="%1.%2.%3.%4.%5"/>
      <w:lvlJc w:val="left"/>
      <w:pPr>
        <w:ind w:left="1729" w:hanging="1080"/>
      </w:pPr>
      <w:rPr>
        <w:rFonts w:hint="default"/>
      </w:rPr>
    </w:lvl>
    <w:lvl w:ilvl="5">
      <w:start w:val="1"/>
      <w:numFmt w:val="decimal"/>
      <w:isLgl/>
      <w:lvlText w:val="%1.%2.%3.%4.%5.%6"/>
      <w:lvlJc w:val="left"/>
      <w:pPr>
        <w:ind w:left="1729" w:hanging="1080"/>
      </w:pPr>
      <w:rPr>
        <w:rFonts w:hint="default"/>
      </w:rPr>
    </w:lvl>
    <w:lvl w:ilvl="6">
      <w:start w:val="1"/>
      <w:numFmt w:val="decimal"/>
      <w:isLgl/>
      <w:lvlText w:val="%1.%2.%3.%4.%5.%6.%7"/>
      <w:lvlJc w:val="left"/>
      <w:pPr>
        <w:ind w:left="2089" w:hanging="1440"/>
      </w:pPr>
      <w:rPr>
        <w:rFonts w:hint="default"/>
      </w:rPr>
    </w:lvl>
    <w:lvl w:ilvl="7">
      <w:start w:val="1"/>
      <w:numFmt w:val="decimal"/>
      <w:isLgl/>
      <w:lvlText w:val="%1.%2.%3.%4.%5.%6.%7.%8"/>
      <w:lvlJc w:val="left"/>
      <w:pPr>
        <w:ind w:left="2089" w:hanging="1440"/>
      </w:pPr>
      <w:rPr>
        <w:rFonts w:hint="default"/>
      </w:rPr>
    </w:lvl>
    <w:lvl w:ilvl="8">
      <w:start w:val="1"/>
      <w:numFmt w:val="decimal"/>
      <w:isLgl/>
      <w:lvlText w:val="%1.%2.%3.%4.%5.%6.%7.%8.%9"/>
      <w:lvlJc w:val="left"/>
      <w:pPr>
        <w:ind w:left="2449" w:hanging="1800"/>
      </w:pPr>
      <w:rPr>
        <w:rFonts w:hint="default"/>
      </w:rPr>
    </w:lvl>
  </w:abstractNum>
  <w:abstractNum w:abstractNumId="15">
    <w:nsid w:val="715940AD"/>
    <w:multiLevelType w:val="multilevel"/>
    <w:tmpl w:val="6A92C3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C330753"/>
    <w:multiLevelType w:val="multilevel"/>
    <w:tmpl w:val="DBD86B88"/>
    <w:lvl w:ilvl="0">
      <w:start w:val="5"/>
      <w:numFmt w:val="decimal"/>
      <w:lvlText w:val="%1."/>
      <w:lvlJc w:val="left"/>
      <w:pPr>
        <w:ind w:left="644" w:hanging="360"/>
      </w:pPr>
      <w:rPr>
        <w:rFonts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3"/>
  </w:num>
  <w:num w:numId="3">
    <w:abstractNumId w:val="12"/>
  </w:num>
  <w:num w:numId="4">
    <w:abstractNumId w:val="14"/>
  </w:num>
  <w:num w:numId="5">
    <w:abstractNumId w:val="10"/>
  </w:num>
  <w:num w:numId="6">
    <w:abstractNumId w:val="8"/>
  </w:num>
  <w:num w:numId="7">
    <w:abstractNumId w:val="15"/>
  </w:num>
  <w:num w:numId="8">
    <w:abstractNumId w:val="0"/>
  </w:num>
  <w:num w:numId="9">
    <w:abstractNumId w:val="6"/>
  </w:num>
  <w:num w:numId="10">
    <w:abstractNumId w:val="1"/>
  </w:num>
  <w:num w:numId="11">
    <w:abstractNumId w:val="4"/>
  </w:num>
  <w:num w:numId="12">
    <w:abstractNumId w:val="7"/>
  </w:num>
  <w:num w:numId="13">
    <w:abstractNumId w:val="5"/>
  </w:num>
  <w:num w:numId="14">
    <w:abstractNumId w:val="16"/>
  </w:num>
  <w:num w:numId="15">
    <w:abstractNumId w:val="2"/>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767"/>
    <w:rsid w:val="000067AD"/>
    <w:rsid w:val="00011BB8"/>
    <w:rsid w:val="00011BF6"/>
    <w:rsid w:val="00016956"/>
    <w:rsid w:val="000205B0"/>
    <w:rsid w:val="00023BD8"/>
    <w:rsid w:val="00031100"/>
    <w:rsid w:val="00032E15"/>
    <w:rsid w:val="00037E7A"/>
    <w:rsid w:val="000547B3"/>
    <w:rsid w:val="00062EB1"/>
    <w:rsid w:val="00065552"/>
    <w:rsid w:val="0007128F"/>
    <w:rsid w:val="00082F67"/>
    <w:rsid w:val="00083DA4"/>
    <w:rsid w:val="000A03CA"/>
    <w:rsid w:val="000B125C"/>
    <w:rsid w:val="000D08E2"/>
    <w:rsid w:val="000D22B4"/>
    <w:rsid w:val="000D50EE"/>
    <w:rsid w:val="000D7C3C"/>
    <w:rsid w:val="000E0A92"/>
    <w:rsid w:val="000E5786"/>
    <w:rsid w:val="000F2C65"/>
    <w:rsid w:val="000F44CB"/>
    <w:rsid w:val="001005F9"/>
    <w:rsid w:val="001040F3"/>
    <w:rsid w:val="00112AA5"/>
    <w:rsid w:val="00127A90"/>
    <w:rsid w:val="00137166"/>
    <w:rsid w:val="001405A6"/>
    <w:rsid w:val="00147D9D"/>
    <w:rsid w:val="00154944"/>
    <w:rsid w:val="0016190D"/>
    <w:rsid w:val="00163364"/>
    <w:rsid w:val="00167881"/>
    <w:rsid w:val="00180B65"/>
    <w:rsid w:val="00185DE5"/>
    <w:rsid w:val="001B1373"/>
    <w:rsid w:val="001B4DFF"/>
    <w:rsid w:val="001B59C1"/>
    <w:rsid w:val="001F0855"/>
    <w:rsid w:val="001F0D00"/>
    <w:rsid w:val="001F5E20"/>
    <w:rsid w:val="001F798B"/>
    <w:rsid w:val="00207654"/>
    <w:rsid w:val="00207754"/>
    <w:rsid w:val="002078AB"/>
    <w:rsid w:val="002149E4"/>
    <w:rsid w:val="00221D83"/>
    <w:rsid w:val="00244B6E"/>
    <w:rsid w:val="00251519"/>
    <w:rsid w:val="00253474"/>
    <w:rsid w:val="00266C59"/>
    <w:rsid w:val="00271F84"/>
    <w:rsid w:val="00281EDC"/>
    <w:rsid w:val="00284337"/>
    <w:rsid w:val="002852A6"/>
    <w:rsid w:val="002A148C"/>
    <w:rsid w:val="002B29BD"/>
    <w:rsid w:val="002D0482"/>
    <w:rsid w:val="002D627B"/>
    <w:rsid w:val="0030233D"/>
    <w:rsid w:val="00302B4F"/>
    <w:rsid w:val="003173AD"/>
    <w:rsid w:val="00317463"/>
    <w:rsid w:val="003265D4"/>
    <w:rsid w:val="00330E91"/>
    <w:rsid w:val="003328D4"/>
    <w:rsid w:val="003356D6"/>
    <w:rsid w:val="00335FEA"/>
    <w:rsid w:val="0034672D"/>
    <w:rsid w:val="00346B65"/>
    <w:rsid w:val="00350568"/>
    <w:rsid w:val="00357537"/>
    <w:rsid w:val="003710F4"/>
    <w:rsid w:val="0037121B"/>
    <w:rsid w:val="003716A9"/>
    <w:rsid w:val="00377326"/>
    <w:rsid w:val="003833E2"/>
    <w:rsid w:val="0039746A"/>
    <w:rsid w:val="003A3B90"/>
    <w:rsid w:val="003A6FF0"/>
    <w:rsid w:val="003B1316"/>
    <w:rsid w:val="003B4BCE"/>
    <w:rsid w:val="003E1AB4"/>
    <w:rsid w:val="003E7EA7"/>
    <w:rsid w:val="0040455C"/>
    <w:rsid w:val="00416AE5"/>
    <w:rsid w:val="00425160"/>
    <w:rsid w:val="00434AEB"/>
    <w:rsid w:val="00453D19"/>
    <w:rsid w:val="00456202"/>
    <w:rsid w:val="00456C14"/>
    <w:rsid w:val="00476905"/>
    <w:rsid w:val="00482673"/>
    <w:rsid w:val="00487462"/>
    <w:rsid w:val="004A404B"/>
    <w:rsid w:val="004B140D"/>
    <w:rsid w:val="004B32A7"/>
    <w:rsid w:val="004B7A0B"/>
    <w:rsid w:val="004C5417"/>
    <w:rsid w:val="005072B9"/>
    <w:rsid w:val="005160E8"/>
    <w:rsid w:val="00522CE3"/>
    <w:rsid w:val="005313BC"/>
    <w:rsid w:val="005408F0"/>
    <w:rsid w:val="005533C4"/>
    <w:rsid w:val="00555CAB"/>
    <w:rsid w:val="005957ED"/>
    <w:rsid w:val="005A09E4"/>
    <w:rsid w:val="005A199D"/>
    <w:rsid w:val="005A1F10"/>
    <w:rsid w:val="005A5179"/>
    <w:rsid w:val="005B795B"/>
    <w:rsid w:val="005B79CA"/>
    <w:rsid w:val="005C617C"/>
    <w:rsid w:val="005C6BE9"/>
    <w:rsid w:val="006106FF"/>
    <w:rsid w:val="006140C9"/>
    <w:rsid w:val="00624938"/>
    <w:rsid w:val="006338DF"/>
    <w:rsid w:val="00642C2E"/>
    <w:rsid w:val="00662EBB"/>
    <w:rsid w:val="00696D21"/>
    <w:rsid w:val="006A056F"/>
    <w:rsid w:val="006A3266"/>
    <w:rsid w:val="006A69DF"/>
    <w:rsid w:val="006B35C7"/>
    <w:rsid w:val="006C2616"/>
    <w:rsid w:val="006D158E"/>
    <w:rsid w:val="006D1979"/>
    <w:rsid w:val="006D68C7"/>
    <w:rsid w:val="006E466C"/>
    <w:rsid w:val="006E4710"/>
    <w:rsid w:val="006E5CA1"/>
    <w:rsid w:val="007035A0"/>
    <w:rsid w:val="00704FD5"/>
    <w:rsid w:val="00706183"/>
    <w:rsid w:val="00717EC0"/>
    <w:rsid w:val="00721255"/>
    <w:rsid w:val="00722B7B"/>
    <w:rsid w:val="007400A2"/>
    <w:rsid w:val="00757E68"/>
    <w:rsid w:val="00757E6C"/>
    <w:rsid w:val="00770CDC"/>
    <w:rsid w:val="00784059"/>
    <w:rsid w:val="00785AD2"/>
    <w:rsid w:val="007A07FF"/>
    <w:rsid w:val="007A3D2A"/>
    <w:rsid w:val="007A3DDF"/>
    <w:rsid w:val="007C50CA"/>
    <w:rsid w:val="007E316D"/>
    <w:rsid w:val="00816F2B"/>
    <w:rsid w:val="0083111A"/>
    <w:rsid w:val="00841A8F"/>
    <w:rsid w:val="008425BD"/>
    <w:rsid w:val="008925CA"/>
    <w:rsid w:val="008A2B68"/>
    <w:rsid w:val="008C4F2B"/>
    <w:rsid w:val="008D104E"/>
    <w:rsid w:val="008D4B14"/>
    <w:rsid w:val="008E06F0"/>
    <w:rsid w:val="008F27A4"/>
    <w:rsid w:val="0090535B"/>
    <w:rsid w:val="00912ACD"/>
    <w:rsid w:val="009210DB"/>
    <w:rsid w:val="00927449"/>
    <w:rsid w:val="00945C90"/>
    <w:rsid w:val="00945D7B"/>
    <w:rsid w:val="0096733B"/>
    <w:rsid w:val="009745CE"/>
    <w:rsid w:val="00976C3D"/>
    <w:rsid w:val="00981491"/>
    <w:rsid w:val="00981B1E"/>
    <w:rsid w:val="009867ED"/>
    <w:rsid w:val="009A0DA7"/>
    <w:rsid w:val="009A1089"/>
    <w:rsid w:val="009A117D"/>
    <w:rsid w:val="009A2D29"/>
    <w:rsid w:val="009B2CC1"/>
    <w:rsid w:val="009C4948"/>
    <w:rsid w:val="009D79C4"/>
    <w:rsid w:val="009E232F"/>
    <w:rsid w:val="009F5E8F"/>
    <w:rsid w:val="00A011F6"/>
    <w:rsid w:val="00A03D79"/>
    <w:rsid w:val="00A045B3"/>
    <w:rsid w:val="00A05F94"/>
    <w:rsid w:val="00A13478"/>
    <w:rsid w:val="00A2400D"/>
    <w:rsid w:val="00A25DC2"/>
    <w:rsid w:val="00A322DD"/>
    <w:rsid w:val="00A3797F"/>
    <w:rsid w:val="00A4732E"/>
    <w:rsid w:val="00A539FE"/>
    <w:rsid w:val="00A61F1A"/>
    <w:rsid w:val="00A83E2A"/>
    <w:rsid w:val="00A84A7D"/>
    <w:rsid w:val="00AA0830"/>
    <w:rsid w:val="00AA3D2F"/>
    <w:rsid w:val="00AA56A1"/>
    <w:rsid w:val="00AA5972"/>
    <w:rsid w:val="00AB18D3"/>
    <w:rsid w:val="00AD16EF"/>
    <w:rsid w:val="00AD1F1B"/>
    <w:rsid w:val="00AD2139"/>
    <w:rsid w:val="00AD7B02"/>
    <w:rsid w:val="00AE49EF"/>
    <w:rsid w:val="00AE570F"/>
    <w:rsid w:val="00AF3D37"/>
    <w:rsid w:val="00B02CF0"/>
    <w:rsid w:val="00B03658"/>
    <w:rsid w:val="00B10B5F"/>
    <w:rsid w:val="00B11D34"/>
    <w:rsid w:val="00B11E93"/>
    <w:rsid w:val="00B12409"/>
    <w:rsid w:val="00B16CA5"/>
    <w:rsid w:val="00B2179B"/>
    <w:rsid w:val="00B444CF"/>
    <w:rsid w:val="00B55932"/>
    <w:rsid w:val="00B560EB"/>
    <w:rsid w:val="00B640EB"/>
    <w:rsid w:val="00B64B56"/>
    <w:rsid w:val="00B65CFF"/>
    <w:rsid w:val="00B7519F"/>
    <w:rsid w:val="00B778FF"/>
    <w:rsid w:val="00B845B6"/>
    <w:rsid w:val="00B84663"/>
    <w:rsid w:val="00B96958"/>
    <w:rsid w:val="00B97810"/>
    <w:rsid w:val="00BB2D91"/>
    <w:rsid w:val="00BD1D90"/>
    <w:rsid w:val="00BD36F2"/>
    <w:rsid w:val="00BE4091"/>
    <w:rsid w:val="00C04456"/>
    <w:rsid w:val="00C118D5"/>
    <w:rsid w:val="00C24414"/>
    <w:rsid w:val="00C735B1"/>
    <w:rsid w:val="00C80450"/>
    <w:rsid w:val="00C85BAC"/>
    <w:rsid w:val="00C9686C"/>
    <w:rsid w:val="00CA0DF8"/>
    <w:rsid w:val="00CA5D09"/>
    <w:rsid w:val="00CB3D01"/>
    <w:rsid w:val="00CD3C25"/>
    <w:rsid w:val="00CD73E8"/>
    <w:rsid w:val="00CE2BBD"/>
    <w:rsid w:val="00D055F2"/>
    <w:rsid w:val="00D07BF0"/>
    <w:rsid w:val="00D1694D"/>
    <w:rsid w:val="00D2223F"/>
    <w:rsid w:val="00D357E7"/>
    <w:rsid w:val="00D43CB0"/>
    <w:rsid w:val="00D44350"/>
    <w:rsid w:val="00D4458F"/>
    <w:rsid w:val="00D571FA"/>
    <w:rsid w:val="00D71697"/>
    <w:rsid w:val="00D926B9"/>
    <w:rsid w:val="00D92A2E"/>
    <w:rsid w:val="00D94C3E"/>
    <w:rsid w:val="00D96E0C"/>
    <w:rsid w:val="00DA3957"/>
    <w:rsid w:val="00DB6CA5"/>
    <w:rsid w:val="00DB6FA4"/>
    <w:rsid w:val="00DC00DB"/>
    <w:rsid w:val="00DC3BCC"/>
    <w:rsid w:val="00DD0598"/>
    <w:rsid w:val="00DD0E79"/>
    <w:rsid w:val="00DD5A21"/>
    <w:rsid w:val="00DD61D6"/>
    <w:rsid w:val="00E01D01"/>
    <w:rsid w:val="00E029E4"/>
    <w:rsid w:val="00E04CA3"/>
    <w:rsid w:val="00E134D3"/>
    <w:rsid w:val="00E14E68"/>
    <w:rsid w:val="00E2156F"/>
    <w:rsid w:val="00E4233E"/>
    <w:rsid w:val="00E440AB"/>
    <w:rsid w:val="00E51FE9"/>
    <w:rsid w:val="00E53F3E"/>
    <w:rsid w:val="00E568F2"/>
    <w:rsid w:val="00E60869"/>
    <w:rsid w:val="00E74FA9"/>
    <w:rsid w:val="00E816AF"/>
    <w:rsid w:val="00E82789"/>
    <w:rsid w:val="00EA0C15"/>
    <w:rsid w:val="00EA52B6"/>
    <w:rsid w:val="00EB5913"/>
    <w:rsid w:val="00EC2A98"/>
    <w:rsid w:val="00EF3D1C"/>
    <w:rsid w:val="00EF5FA8"/>
    <w:rsid w:val="00F074AF"/>
    <w:rsid w:val="00F25174"/>
    <w:rsid w:val="00F274DB"/>
    <w:rsid w:val="00F473DA"/>
    <w:rsid w:val="00F56BC6"/>
    <w:rsid w:val="00F63ACC"/>
    <w:rsid w:val="00F83A0F"/>
    <w:rsid w:val="00FB26D4"/>
    <w:rsid w:val="00FB3D91"/>
    <w:rsid w:val="00FB681F"/>
    <w:rsid w:val="00FC34C4"/>
    <w:rsid w:val="00FD1184"/>
    <w:rsid w:val="00FE526D"/>
    <w:rsid w:val="00FE6E57"/>
    <w:rsid w:val="00FF37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6DD3D9-FC10-4460-9A3F-9A69B1306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5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F3767"/>
    <w:pPr>
      <w:ind w:left="720"/>
      <w:contextualSpacing/>
    </w:pPr>
  </w:style>
  <w:style w:type="paragraph" w:styleId="a4">
    <w:name w:val="Balloon Text"/>
    <w:basedOn w:val="a"/>
    <w:link w:val="a5"/>
    <w:uiPriority w:val="99"/>
    <w:semiHidden/>
    <w:unhideWhenUsed/>
    <w:rsid w:val="00FF37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3767"/>
    <w:rPr>
      <w:rFonts w:ascii="Tahoma" w:hAnsi="Tahoma" w:cs="Tahoma"/>
      <w:sz w:val="16"/>
      <w:szCs w:val="16"/>
    </w:rPr>
  </w:style>
  <w:style w:type="table" w:styleId="a6">
    <w:name w:val="Table Grid"/>
    <w:basedOn w:val="a1"/>
    <w:uiPriority w:val="59"/>
    <w:rsid w:val="005160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unhideWhenUsed/>
    <w:rsid w:val="00127A90"/>
    <w:rPr>
      <w:color w:val="0000FF"/>
      <w:u w:val="single"/>
    </w:rPr>
  </w:style>
  <w:style w:type="paragraph" w:styleId="a8">
    <w:name w:val="header"/>
    <w:basedOn w:val="a"/>
    <w:link w:val="a9"/>
    <w:uiPriority w:val="99"/>
    <w:unhideWhenUsed/>
    <w:rsid w:val="003356D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356D6"/>
  </w:style>
  <w:style w:type="paragraph" w:styleId="aa">
    <w:name w:val="footer"/>
    <w:basedOn w:val="a"/>
    <w:link w:val="ab"/>
    <w:uiPriority w:val="99"/>
    <w:unhideWhenUsed/>
    <w:rsid w:val="003356D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356D6"/>
  </w:style>
  <w:style w:type="paragraph" w:styleId="ac">
    <w:name w:val="No Spacing"/>
    <w:link w:val="ad"/>
    <w:uiPriority w:val="1"/>
    <w:qFormat/>
    <w:rsid w:val="00B55932"/>
    <w:pPr>
      <w:spacing w:after="0" w:line="240" w:lineRule="auto"/>
    </w:pPr>
  </w:style>
  <w:style w:type="character" w:customStyle="1" w:styleId="ad">
    <w:name w:val="Без интервала Знак"/>
    <w:basedOn w:val="a0"/>
    <w:link w:val="ac"/>
    <w:uiPriority w:val="1"/>
    <w:rsid w:val="00B55932"/>
  </w:style>
  <w:style w:type="paragraph" w:styleId="ae">
    <w:name w:val="Title"/>
    <w:basedOn w:val="a"/>
    <w:next w:val="a"/>
    <w:link w:val="af"/>
    <w:uiPriority w:val="10"/>
    <w:qFormat/>
    <w:rsid w:val="00B55932"/>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af">
    <w:name w:val="Название Знак"/>
    <w:basedOn w:val="a0"/>
    <w:link w:val="ae"/>
    <w:uiPriority w:val="10"/>
    <w:rsid w:val="00B55932"/>
    <w:rPr>
      <w:rFonts w:asciiTheme="majorHAnsi" w:eastAsiaTheme="majorEastAsia" w:hAnsiTheme="majorHAnsi" w:cstheme="majorBidi"/>
      <w:color w:val="404040" w:themeColor="text1" w:themeTint="BF"/>
      <w:spacing w:val="-10"/>
      <w:kern w:val="28"/>
      <w:sz w:val="56"/>
      <w:szCs w:val="56"/>
    </w:rPr>
  </w:style>
  <w:style w:type="paragraph" w:styleId="af0">
    <w:name w:val="Subtitle"/>
    <w:basedOn w:val="a"/>
    <w:next w:val="a"/>
    <w:link w:val="af1"/>
    <w:uiPriority w:val="11"/>
    <w:qFormat/>
    <w:rsid w:val="00B55932"/>
    <w:pPr>
      <w:numPr>
        <w:ilvl w:val="1"/>
      </w:numPr>
      <w:spacing w:after="160" w:line="259" w:lineRule="auto"/>
    </w:pPr>
    <w:rPr>
      <w:rFonts w:cs="Times New Roman"/>
      <w:color w:val="5A5A5A" w:themeColor="text1" w:themeTint="A5"/>
      <w:spacing w:val="15"/>
    </w:rPr>
  </w:style>
  <w:style w:type="character" w:customStyle="1" w:styleId="af1">
    <w:name w:val="Подзаголовок Знак"/>
    <w:basedOn w:val="a0"/>
    <w:link w:val="af0"/>
    <w:uiPriority w:val="11"/>
    <w:rsid w:val="00B55932"/>
    <w:rPr>
      <w:rFonts w:cs="Times New Roman"/>
      <w:color w:val="5A5A5A" w:themeColor="text1" w:themeTint="A5"/>
      <w:spacing w:val="15"/>
    </w:rPr>
  </w:style>
  <w:style w:type="character" w:styleId="af2">
    <w:name w:val="page number"/>
    <w:basedOn w:val="a0"/>
    <w:uiPriority w:val="99"/>
    <w:unhideWhenUsed/>
    <w:rsid w:val="008D4B14"/>
  </w:style>
  <w:style w:type="paragraph" w:styleId="af3">
    <w:name w:val="Body Text Indent"/>
    <w:basedOn w:val="a"/>
    <w:link w:val="af4"/>
    <w:uiPriority w:val="99"/>
    <w:rsid w:val="00E134D3"/>
    <w:pPr>
      <w:spacing w:after="0" w:line="240" w:lineRule="auto"/>
      <w:ind w:firstLine="720"/>
      <w:jc w:val="both"/>
    </w:pPr>
    <w:rPr>
      <w:rFonts w:ascii="Times New Roman" w:eastAsia="Times New Roman" w:hAnsi="Times New Roman" w:cs="Times New Roman"/>
      <w:sz w:val="28"/>
      <w:szCs w:val="28"/>
    </w:rPr>
  </w:style>
  <w:style w:type="character" w:customStyle="1" w:styleId="af4">
    <w:name w:val="Основной текст с отступом Знак"/>
    <w:basedOn w:val="a0"/>
    <w:link w:val="af3"/>
    <w:uiPriority w:val="99"/>
    <w:rsid w:val="00E134D3"/>
    <w:rPr>
      <w:rFonts w:ascii="Times New Roman" w:eastAsia="Times New Roman" w:hAnsi="Times New Roman" w:cs="Times New Roman"/>
      <w:sz w:val="28"/>
      <w:szCs w:val="28"/>
    </w:rPr>
  </w:style>
  <w:style w:type="character" w:customStyle="1" w:styleId="apple-converted-space">
    <w:name w:val="apple-converted-space"/>
    <w:basedOn w:val="a0"/>
    <w:rsid w:val="00DD0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403594">
      <w:bodyDiv w:val="1"/>
      <w:marLeft w:val="0"/>
      <w:marRight w:val="0"/>
      <w:marTop w:val="0"/>
      <w:marBottom w:val="0"/>
      <w:divBdr>
        <w:top w:val="none" w:sz="0" w:space="0" w:color="auto"/>
        <w:left w:val="none" w:sz="0" w:space="0" w:color="auto"/>
        <w:bottom w:val="none" w:sz="0" w:space="0" w:color="auto"/>
        <w:right w:val="none" w:sz="0" w:space="0" w:color="auto"/>
      </w:divBdr>
    </w:div>
    <w:div w:id="20823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microsoft.com/office/2007/relationships/hdphoto" Target="media/hdphoto1.wdp"/><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tel:+380671916694" TargetMode="External"/><Relationship Id="rId2" Type="http://schemas.openxmlformats.org/officeDocument/2006/relationships/image" Target="cid:image001.png@01D77C9B.DE140CB0" TargetMode="External"/><Relationship Id="rId1" Type="http://schemas.openxmlformats.org/officeDocument/2006/relationships/image" Target="media/image15.png"/><Relationship Id="rId5" Type="http://schemas.openxmlformats.org/officeDocument/2006/relationships/hyperlink" Target="http://office@aqua-plast.com.ua" TargetMode="External"/><Relationship Id="rId4" Type="http://schemas.openxmlformats.org/officeDocument/2006/relationships/hyperlink" Target="tel:+3805003216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2DA47-480B-4FCC-B420-185FDF8D9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2382</Words>
  <Characters>13582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2020-07-25T09:23:00Z</cp:lastPrinted>
  <dcterms:created xsi:type="dcterms:W3CDTF">2021-07-19T10:07:00Z</dcterms:created>
  <dcterms:modified xsi:type="dcterms:W3CDTF">2021-07-19T10:07:00Z</dcterms:modified>
</cp:coreProperties>
</file>